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98A3E" w14:textId="6EE983A9" w:rsidR="004C61A1" w:rsidRPr="00A948C6" w:rsidRDefault="004C61A1" w:rsidP="00A948C6">
      <w:pPr>
        <w:pStyle w:val="Ttulo"/>
        <w:jc w:val="center"/>
        <w:rPr>
          <w:rFonts w:ascii="Times New Roman" w:eastAsia="Times New Roman" w:hAnsi="Times New Roman" w:cs="Times New Roman"/>
          <w:b/>
          <w:color w:val="002060"/>
          <w:spacing w:val="0"/>
          <w:kern w:val="0"/>
          <w:sz w:val="32"/>
          <w:szCs w:val="24"/>
        </w:rPr>
      </w:pPr>
      <w:r w:rsidRPr="00A948C6">
        <w:rPr>
          <w:rFonts w:ascii="Times New Roman" w:eastAsia="Times New Roman" w:hAnsi="Times New Roman" w:cs="Times New Roman"/>
          <w:b/>
          <w:color w:val="002060"/>
          <w:spacing w:val="0"/>
          <w:kern w:val="0"/>
          <w:sz w:val="32"/>
          <w:szCs w:val="24"/>
        </w:rPr>
        <w:t>Taller-Seminario en</w:t>
      </w:r>
    </w:p>
    <w:p w14:paraId="707947C9" w14:textId="77777777" w:rsidR="004C61A1" w:rsidRPr="00A948C6" w:rsidRDefault="004C61A1" w:rsidP="00A948C6">
      <w:pPr>
        <w:pStyle w:val="Ttulo"/>
        <w:jc w:val="center"/>
        <w:rPr>
          <w:b/>
          <w:color w:val="000066"/>
          <w:sz w:val="40"/>
        </w:rPr>
      </w:pPr>
      <w:r w:rsidRPr="00A948C6">
        <w:rPr>
          <w:b/>
          <w:color w:val="000066"/>
          <w:sz w:val="40"/>
        </w:rPr>
        <w:t>Salud Global y Diplomacia</w:t>
      </w:r>
    </w:p>
    <w:p w14:paraId="77C3CCFF" w14:textId="6F8906AB" w:rsidR="004C61A1" w:rsidRPr="00CF6774" w:rsidRDefault="004C61A1" w:rsidP="00A948C6">
      <w:pPr>
        <w:jc w:val="center"/>
        <w:rPr>
          <w:b/>
          <w:i/>
          <w:color w:val="000066"/>
          <w:sz w:val="40"/>
          <w:szCs w:val="40"/>
          <w:lang w:val="en-US"/>
        </w:rPr>
      </w:pPr>
      <w:r w:rsidRPr="00A948C6">
        <w:rPr>
          <w:b/>
          <w:i/>
          <w:color w:val="000066"/>
          <w:sz w:val="28"/>
          <w:szCs w:val="40"/>
          <w:lang w:val="en-US"/>
        </w:rPr>
        <w:t>Global Health and Diplomacy</w:t>
      </w:r>
      <w:r w:rsidR="00813C93" w:rsidRPr="00A948C6">
        <w:rPr>
          <w:rStyle w:val="Refdenotaalpie"/>
          <w:sz w:val="28"/>
          <w:szCs w:val="40"/>
        </w:rPr>
        <w:footnoteReference w:id="1"/>
      </w:r>
    </w:p>
    <w:p w14:paraId="7D431912" w14:textId="3D6F5A9C" w:rsidR="0068094E" w:rsidRPr="00301D1E" w:rsidRDefault="0068094E" w:rsidP="00E91745">
      <w:pPr>
        <w:pStyle w:val="Ttulo1"/>
        <w:spacing w:before="0"/>
      </w:pPr>
      <w:r w:rsidRPr="00301D1E">
        <w:t>COORDINADORA:</w:t>
      </w:r>
    </w:p>
    <w:p w14:paraId="49DC7EBD" w14:textId="7D40DBC1" w:rsidR="0068094E" w:rsidRPr="00801678" w:rsidRDefault="0068094E" w:rsidP="00E91745">
      <w:pPr>
        <w:ind w:left="709"/>
        <w:jc w:val="left"/>
        <w:rPr>
          <w:sz w:val="22"/>
          <w:lang w:val="en-US"/>
        </w:rPr>
      </w:pPr>
      <w:r w:rsidRPr="00301D1E">
        <w:rPr>
          <w:b/>
          <w:sz w:val="22"/>
          <w:lang w:val="en-US"/>
        </w:rPr>
        <w:t>Prof. Cristina Rabadán-Diehl</w:t>
      </w:r>
      <w:r w:rsidRPr="00301D1E">
        <w:rPr>
          <w:sz w:val="22"/>
          <w:lang w:val="en-US"/>
        </w:rPr>
        <w:t>, Directora del c</w:t>
      </w:r>
      <w:r w:rsidR="007216CC">
        <w:rPr>
          <w:sz w:val="22"/>
          <w:lang w:val="en-US"/>
        </w:rPr>
        <w:t>urso “Glob</w:t>
      </w:r>
      <w:r w:rsidR="0090166C">
        <w:rPr>
          <w:sz w:val="22"/>
          <w:lang w:val="en-US"/>
        </w:rPr>
        <w:t>al</w:t>
      </w:r>
      <w:r w:rsidR="007216CC">
        <w:rPr>
          <w:sz w:val="22"/>
          <w:lang w:val="en-US"/>
        </w:rPr>
        <w:t xml:space="preserve"> Health Diplomacy”, </w:t>
      </w:r>
      <w:r w:rsidRPr="00301D1E">
        <w:rPr>
          <w:sz w:val="22"/>
          <w:lang w:val="en-US"/>
        </w:rPr>
        <w:t>George-Washington Univers</w:t>
      </w:r>
      <w:r w:rsidR="0090166C">
        <w:rPr>
          <w:sz w:val="22"/>
          <w:lang w:val="en-US"/>
        </w:rPr>
        <w:t>i</w:t>
      </w:r>
      <w:r w:rsidRPr="00301D1E">
        <w:rPr>
          <w:sz w:val="22"/>
          <w:lang w:val="en-US"/>
        </w:rPr>
        <w:t xml:space="preserve">ty-Milken Institute School of Public </w:t>
      </w:r>
      <w:r w:rsidR="00801678" w:rsidRPr="00301D1E">
        <w:rPr>
          <w:sz w:val="22"/>
          <w:lang w:val="en-US"/>
        </w:rPr>
        <w:t>Health</w:t>
      </w:r>
      <w:r w:rsidR="00801678">
        <w:rPr>
          <w:sz w:val="22"/>
          <w:lang w:val="en-US"/>
        </w:rPr>
        <w:t xml:space="preserve">, </w:t>
      </w:r>
      <w:r w:rsidR="00801678" w:rsidRPr="00301D1E">
        <w:rPr>
          <w:sz w:val="22"/>
          <w:lang w:val="en-US"/>
        </w:rPr>
        <w:t>EEUU</w:t>
      </w:r>
      <w:r w:rsidRPr="00801678">
        <w:rPr>
          <w:sz w:val="22"/>
          <w:lang w:val="en-US"/>
        </w:rPr>
        <w:t>.</w:t>
      </w:r>
    </w:p>
    <w:p w14:paraId="44F53A47" w14:textId="58E04B57" w:rsidR="0068094E" w:rsidRPr="00CF6774" w:rsidRDefault="0068094E" w:rsidP="00E91745">
      <w:pPr>
        <w:pStyle w:val="Ttulo1"/>
        <w:spacing w:before="0"/>
        <w:rPr>
          <w:lang w:val="es-ES"/>
        </w:rPr>
      </w:pPr>
      <w:r w:rsidRPr="00CF6774">
        <w:rPr>
          <w:lang w:val="es-ES"/>
        </w:rPr>
        <w:t xml:space="preserve">ORGANIZACIÓN: </w:t>
      </w:r>
    </w:p>
    <w:p w14:paraId="08023CB9" w14:textId="25E0A7CC" w:rsidR="0068094E" w:rsidRPr="00301D1E" w:rsidRDefault="0068094E" w:rsidP="00E91745">
      <w:pPr>
        <w:ind w:left="708"/>
        <w:rPr>
          <w:sz w:val="22"/>
        </w:rPr>
      </w:pPr>
      <w:r w:rsidRPr="00301D1E">
        <w:rPr>
          <w:sz w:val="22"/>
        </w:rPr>
        <w:t>Departamento de Salud Internacional, ENS-ISCIII</w:t>
      </w:r>
    </w:p>
    <w:p w14:paraId="7F54A31F" w14:textId="77777777" w:rsidR="00244615" w:rsidRPr="00CF6774" w:rsidRDefault="00244615" w:rsidP="00E91745">
      <w:pPr>
        <w:pStyle w:val="Ttulo1"/>
        <w:spacing w:before="0"/>
        <w:rPr>
          <w:lang w:val="es-ES"/>
        </w:rPr>
      </w:pPr>
      <w:r w:rsidRPr="00CF6774">
        <w:rPr>
          <w:lang w:val="es-ES"/>
        </w:rPr>
        <w:t>LUGAR, FECHA, HORARIO</w:t>
      </w:r>
    </w:p>
    <w:p w14:paraId="6D02E142" w14:textId="3EF5BB1D" w:rsidR="00244615" w:rsidRDefault="00244615" w:rsidP="00E91745">
      <w:pPr>
        <w:jc w:val="left"/>
      </w:pPr>
      <w:r>
        <w:t>Escuela Nacional de Sanidad-ISCIII, 13 de noviembre de 2017, Horario: 0900 a 1400h</w:t>
      </w:r>
    </w:p>
    <w:p w14:paraId="741829FD" w14:textId="77777777" w:rsidR="00C03065" w:rsidRPr="00C552E1" w:rsidRDefault="00C03065" w:rsidP="00E91745">
      <w:pPr>
        <w:jc w:val="left"/>
      </w:pPr>
    </w:p>
    <w:p w14:paraId="5CFF7165" w14:textId="77777777" w:rsidR="004C61A1" w:rsidRPr="00CF6774" w:rsidRDefault="004C61A1" w:rsidP="00E91745">
      <w:pPr>
        <w:pStyle w:val="Ttulo1"/>
        <w:spacing w:before="0"/>
        <w:rPr>
          <w:lang w:val="es-ES"/>
        </w:rPr>
      </w:pPr>
      <w:r w:rsidRPr="00CF6774">
        <w:rPr>
          <w:lang w:val="es-ES"/>
        </w:rPr>
        <w:t>OBJETIVO</w:t>
      </w:r>
    </w:p>
    <w:p w14:paraId="4EAE166B" w14:textId="3C3B7B3E" w:rsidR="001F7014" w:rsidRPr="00301D1E" w:rsidRDefault="003D451C" w:rsidP="00C03065">
      <w:pPr>
        <w:spacing w:after="120"/>
        <w:rPr>
          <w:sz w:val="22"/>
        </w:rPr>
      </w:pPr>
      <w:r w:rsidRPr="00301D1E">
        <w:rPr>
          <w:sz w:val="22"/>
        </w:rPr>
        <w:t>P</w:t>
      </w:r>
      <w:r w:rsidR="004C61A1" w:rsidRPr="00301D1E">
        <w:rPr>
          <w:sz w:val="22"/>
        </w:rPr>
        <w:t xml:space="preserve">oner en común </w:t>
      </w:r>
      <w:r w:rsidRPr="00301D1E">
        <w:rPr>
          <w:sz w:val="22"/>
        </w:rPr>
        <w:t xml:space="preserve">y debatir </w:t>
      </w:r>
      <w:r w:rsidR="004C61A1" w:rsidRPr="00301D1E">
        <w:rPr>
          <w:sz w:val="22"/>
        </w:rPr>
        <w:t xml:space="preserve">los temas </w:t>
      </w:r>
      <w:r w:rsidR="001F7014" w:rsidRPr="00301D1E">
        <w:rPr>
          <w:sz w:val="22"/>
        </w:rPr>
        <w:t xml:space="preserve">y </w:t>
      </w:r>
      <w:r w:rsidRPr="00301D1E">
        <w:rPr>
          <w:sz w:val="22"/>
        </w:rPr>
        <w:t xml:space="preserve">los </w:t>
      </w:r>
      <w:r w:rsidR="001F7014" w:rsidRPr="00301D1E">
        <w:rPr>
          <w:sz w:val="22"/>
        </w:rPr>
        <w:t xml:space="preserve">desafíos </w:t>
      </w:r>
      <w:r w:rsidR="004C61A1" w:rsidRPr="00301D1E">
        <w:rPr>
          <w:sz w:val="22"/>
        </w:rPr>
        <w:t xml:space="preserve">más relevantes </w:t>
      </w:r>
      <w:r w:rsidRPr="00301D1E">
        <w:rPr>
          <w:sz w:val="22"/>
        </w:rPr>
        <w:t xml:space="preserve">que </w:t>
      </w:r>
      <w:r w:rsidR="00BC7175" w:rsidRPr="00301D1E">
        <w:rPr>
          <w:sz w:val="22"/>
        </w:rPr>
        <w:t xml:space="preserve">tiene la </w:t>
      </w:r>
      <w:r w:rsidR="001F7014" w:rsidRPr="00301D1E">
        <w:rPr>
          <w:b/>
          <w:i/>
          <w:sz w:val="22"/>
        </w:rPr>
        <w:t>Salud Global</w:t>
      </w:r>
      <w:r w:rsidR="00D060F4" w:rsidRPr="00301D1E">
        <w:rPr>
          <w:sz w:val="22"/>
        </w:rPr>
        <w:t xml:space="preserve"> </w:t>
      </w:r>
      <w:r w:rsidR="001F7014" w:rsidRPr="00301D1E">
        <w:rPr>
          <w:sz w:val="22"/>
        </w:rPr>
        <w:t>en su relación con la política exterior, las relaciones internacionales</w:t>
      </w:r>
      <w:r w:rsidRPr="00301D1E">
        <w:rPr>
          <w:sz w:val="22"/>
        </w:rPr>
        <w:t xml:space="preserve">, </w:t>
      </w:r>
      <w:r w:rsidR="001F7014" w:rsidRPr="00301D1E">
        <w:rPr>
          <w:sz w:val="22"/>
        </w:rPr>
        <w:t xml:space="preserve">la cooperación al desarrollo, </w:t>
      </w:r>
      <w:r w:rsidRPr="00301D1E">
        <w:rPr>
          <w:sz w:val="22"/>
        </w:rPr>
        <w:t xml:space="preserve">las migraciones, los acuerdos comerciales internacionales, etc., </w:t>
      </w:r>
      <w:r w:rsidR="001F7014" w:rsidRPr="00301D1E">
        <w:rPr>
          <w:sz w:val="22"/>
        </w:rPr>
        <w:t>en un encuentro</w:t>
      </w:r>
      <w:r w:rsidR="00BC7175" w:rsidRPr="00301D1E">
        <w:rPr>
          <w:sz w:val="22"/>
        </w:rPr>
        <w:t xml:space="preserve"> liderado por </w:t>
      </w:r>
      <w:r w:rsidR="001F7014" w:rsidRPr="00301D1E">
        <w:rPr>
          <w:sz w:val="22"/>
        </w:rPr>
        <w:t>la Prof. Rabad</w:t>
      </w:r>
      <w:r w:rsidR="0090166C" w:rsidRPr="00801678">
        <w:rPr>
          <w:sz w:val="22"/>
        </w:rPr>
        <w:t>á</w:t>
      </w:r>
      <w:r w:rsidR="001F7014" w:rsidRPr="00301D1E">
        <w:rPr>
          <w:sz w:val="22"/>
        </w:rPr>
        <w:t xml:space="preserve">n-Diehl </w:t>
      </w:r>
      <w:r w:rsidR="00BC7175" w:rsidRPr="00301D1E">
        <w:rPr>
          <w:sz w:val="22"/>
        </w:rPr>
        <w:t xml:space="preserve">con </w:t>
      </w:r>
      <w:r w:rsidR="001F7014" w:rsidRPr="00301D1E">
        <w:rPr>
          <w:sz w:val="22"/>
        </w:rPr>
        <w:t xml:space="preserve">actores </w:t>
      </w:r>
      <w:r w:rsidR="00BC7175" w:rsidRPr="00301D1E">
        <w:rPr>
          <w:sz w:val="22"/>
        </w:rPr>
        <w:t xml:space="preserve">relevantes </w:t>
      </w:r>
      <w:r w:rsidR="001F7014" w:rsidRPr="00301D1E">
        <w:rPr>
          <w:sz w:val="22"/>
        </w:rPr>
        <w:t xml:space="preserve">y expertos </w:t>
      </w:r>
      <w:r w:rsidRPr="00301D1E">
        <w:rPr>
          <w:sz w:val="22"/>
        </w:rPr>
        <w:t>en estos campos</w:t>
      </w:r>
      <w:r w:rsidR="001F7014" w:rsidRPr="00301D1E">
        <w:rPr>
          <w:sz w:val="22"/>
        </w:rPr>
        <w:t xml:space="preserve">. </w:t>
      </w:r>
    </w:p>
    <w:p w14:paraId="0B508233" w14:textId="3F67DF8A" w:rsidR="007E626B" w:rsidRPr="00301D1E" w:rsidRDefault="00AF0321" w:rsidP="00C03065">
      <w:pPr>
        <w:spacing w:after="120"/>
        <w:rPr>
          <w:sz w:val="22"/>
        </w:rPr>
      </w:pPr>
      <w:r w:rsidRPr="00301D1E">
        <w:rPr>
          <w:sz w:val="22"/>
        </w:rPr>
        <w:t>Este Taller-Seminario nace con vocación de continuidad anual</w:t>
      </w:r>
      <w:r w:rsidR="00BC7175" w:rsidRPr="00301D1E">
        <w:rPr>
          <w:sz w:val="22"/>
        </w:rPr>
        <w:t xml:space="preserve">, </w:t>
      </w:r>
      <w:r w:rsidR="00244615" w:rsidRPr="00301D1E">
        <w:rPr>
          <w:sz w:val="22"/>
        </w:rPr>
        <w:t xml:space="preserve">centrándose en cada edición en un tema </w:t>
      </w:r>
      <w:r w:rsidRPr="00301D1E">
        <w:rPr>
          <w:sz w:val="22"/>
        </w:rPr>
        <w:t xml:space="preserve">principal. </w:t>
      </w:r>
      <w:r w:rsidR="00BC7175" w:rsidRPr="00301D1E">
        <w:rPr>
          <w:sz w:val="22"/>
        </w:rPr>
        <w:t>E</w:t>
      </w:r>
      <w:r w:rsidR="00A04A1B">
        <w:rPr>
          <w:sz w:val="22"/>
        </w:rPr>
        <w:t>ste</w:t>
      </w:r>
      <w:r w:rsidR="00BC7175" w:rsidRPr="00301D1E">
        <w:rPr>
          <w:sz w:val="22"/>
        </w:rPr>
        <w:t xml:space="preserve"> </w:t>
      </w:r>
      <w:r w:rsidRPr="00301D1E">
        <w:rPr>
          <w:sz w:val="22"/>
        </w:rPr>
        <w:t xml:space="preserve">primer Taller </w:t>
      </w:r>
      <w:r w:rsidR="00A57017" w:rsidRPr="00301D1E">
        <w:rPr>
          <w:sz w:val="22"/>
        </w:rPr>
        <w:t xml:space="preserve">tiene un carácter introductorio </w:t>
      </w:r>
      <w:r w:rsidR="00CF6774">
        <w:rPr>
          <w:sz w:val="22"/>
        </w:rPr>
        <w:t xml:space="preserve">al tema </w:t>
      </w:r>
      <w:r w:rsidR="00A57017" w:rsidRPr="00301D1E">
        <w:rPr>
          <w:sz w:val="22"/>
        </w:rPr>
        <w:t xml:space="preserve">y en él </w:t>
      </w:r>
      <w:r w:rsidR="00BC7175" w:rsidRPr="00301D1E">
        <w:rPr>
          <w:sz w:val="22"/>
        </w:rPr>
        <w:t xml:space="preserve">se </w:t>
      </w:r>
      <w:r w:rsidRPr="00301D1E">
        <w:rPr>
          <w:sz w:val="22"/>
        </w:rPr>
        <w:t xml:space="preserve">abordará </w:t>
      </w:r>
      <w:r w:rsidR="00BC7175" w:rsidRPr="00301D1E">
        <w:rPr>
          <w:sz w:val="22"/>
        </w:rPr>
        <w:t xml:space="preserve">una visión de conjunto sobre </w:t>
      </w:r>
      <w:r w:rsidRPr="00301D1E">
        <w:rPr>
          <w:sz w:val="22"/>
        </w:rPr>
        <w:t xml:space="preserve">Salud Global </w:t>
      </w:r>
      <w:r w:rsidR="00BC7175" w:rsidRPr="00301D1E">
        <w:rPr>
          <w:sz w:val="22"/>
        </w:rPr>
        <w:t>y Diplomacia</w:t>
      </w:r>
      <w:r w:rsidR="00A57017" w:rsidRPr="00301D1E">
        <w:rPr>
          <w:sz w:val="22"/>
        </w:rPr>
        <w:t>-en-salud</w:t>
      </w:r>
      <w:r w:rsidR="00BC7175" w:rsidRPr="00301D1E">
        <w:rPr>
          <w:sz w:val="22"/>
        </w:rPr>
        <w:t xml:space="preserve">, desde una perspectiva general que incluya </w:t>
      </w:r>
      <w:r w:rsidRPr="00301D1E">
        <w:rPr>
          <w:sz w:val="22"/>
        </w:rPr>
        <w:t xml:space="preserve">los temas más relevantes. </w:t>
      </w:r>
    </w:p>
    <w:p w14:paraId="569973B5" w14:textId="77777777" w:rsidR="00244615" w:rsidRPr="00CF6774" w:rsidRDefault="00244615" w:rsidP="00E91745">
      <w:pPr>
        <w:pStyle w:val="Ttulo1"/>
        <w:spacing w:before="0"/>
        <w:rPr>
          <w:lang w:val="es-ES"/>
        </w:rPr>
      </w:pPr>
      <w:r w:rsidRPr="00CF6774">
        <w:rPr>
          <w:lang w:val="es-ES"/>
        </w:rPr>
        <w:t>FORMATO Y DESARROLLO</w:t>
      </w:r>
    </w:p>
    <w:p w14:paraId="7FE9D764" w14:textId="50F3C460" w:rsidR="00244615" w:rsidRDefault="00244615" w:rsidP="00C03065">
      <w:pPr>
        <w:spacing w:after="120"/>
        <w:rPr>
          <w:sz w:val="22"/>
        </w:rPr>
      </w:pPr>
      <w:r w:rsidRPr="00301D1E">
        <w:rPr>
          <w:sz w:val="22"/>
        </w:rPr>
        <w:t xml:space="preserve">El punto de partida del Taller-Seminario será la </w:t>
      </w:r>
      <w:r w:rsidRPr="00301D1E">
        <w:rPr>
          <w:b/>
          <w:sz w:val="22"/>
        </w:rPr>
        <w:t>Conferencia inicial</w:t>
      </w:r>
      <w:r w:rsidRPr="00301D1E">
        <w:rPr>
          <w:sz w:val="22"/>
        </w:rPr>
        <w:t xml:space="preserve"> de la Prof. Rabad</w:t>
      </w:r>
      <w:r w:rsidR="0090166C" w:rsidRPr="00301D1E">
        <w:rPr>
          <w:sz w:val="22"/>
        </w:rPr>
        <w:t>á</w:t>
      </w:r>
      <w:r w:rsidRPr="00301D1E">
        <w:rPr>
          <w:sz w:val="22"/>
        </w:rPr>
        <w:t xml:space="preserve">n-Diehl. Posteriormente, tras una pausa-café, se iniciará un intercambio de ideas entre los participantes y </w:t>
      </w:r>
      <w:r w:rsidR="00CF6774">
        <w:rPr>
          <w:sz w:val="22"/>
        </w:rPr>
        <w:t xml:space="preserve">con </w:t>
      </w:r>
      <w:r w:rsidRPr="00301D1E">
        <w:rPr>
          <w:sz w:val="22"/>
        </w:rPr>
        <w:t xml:space="preserve">la Prof. Rabadán-Diehl. La complejidad de los temas de salud en </w:t>
      </w:r>
      <w:r w:rsidR="00CF6774">
        <w:rPr>
          <w:sz w:val="22"/>
        </w:rPr>
        <w:t xml:space="preserve">una </w:t>
      </w:r>
      <w:r w:rsidRPr="00301D1E">
        <w:rPr>
          <w:sz w:val="22"/>
        </w:rPr>
        <w:t>perspectiva global obliga a acotar materias</w:t>
      </w:r>
      <w:r w:rsidR="00A57017" w:rsidRPr="00301D1E">
        <w:rPr>
          <w:sz w:val="22"/>
        </w:rPr>
        <w:t xml:space="preserve">; en esta </w:t>
      </w:r>
      <w:r w:rsidRPr="00301D1E">
        <w:rPr>
          <w:sz w:val="22"/>
        </w:rPr>
        <w:t>primera edición</w:t>
      </w:r>
      <w:r w:rsidR="00A57017" w:rsidRPr="00301D1E">
        <w:rPr>
          <w:sz w:val="22"/>
        </w:rPr>
        <w:t xml:space="preserve"> se han elegido los </w:t>
      </w:r>
      <w:r w:rsidRPr="00301D1E">
        <w:rPr>
          <w:sz w:val="22"/>
        </w:rPr>
        <w:t>siguientes temas</w:t>
      </w:r>
      <w:r w:rsidR="00A57017" w:rsidRPr="00301D1E">
        <w:rPr>
          <w:sz w:val="22"/>
        </w:rPr>
        <w:t xml:space="preserve"> para centrar en ellos </w:t>
      </w:r>
      <w:r w:rsidR="00A04A1B" w:rsidRPr="00FF2CE1">
        <w:rPr>
          <w:b/>
          <w:sz w:val="22"/>
        </w:rPr>
        <w:t xml:space="preserve">tres </w:t>
      </w:r>
      <w:r w:rsidR="00A57017" w:rsidRPr="00FF2CE1">
        <w:rPr>
          <w:b/>
          <w:sz w:val="22"/>
        </w:rPr>
        <w:t>bloques</w:t>
      </w:r>
      <w:r w:rsidR="00A57017" w:rsidRPr="00301D1E">
        <w:rPr>
          <w:b/>
          <w:sz w:val="22"/>
        </w:rPr>
        <w:t xml:space="preserve"> de discusión</w:t>
      </w:r>
      <w:r w:rsidR="00A04A1B">
        <w:rPr>
          <w:sz w:val="22"/>
        </w:rPr>
        <w:t xml:space="preserve">: (1) </w:t>
      </w:r>
      <w:r w:rsidRPr="00301D1E">
        <w:rPr>
          <w:sz w:val="22"/>
        </w:rPr>
        <w:t xml:space="preserve">relevancia en las relaciones internacionales de </w:t>
      </w:r>
      <w:r w:rsidR="00A57017" w:rsidRPr="00301D1E">
        <w:rPr>
          <w:sz w:val="22"/>
        </w:rPr>
        <w:t xml:space="preserve">los temas de </w:t>
      </w:r>
      <w:r w:rsidRPr="00301D1E">
        <w:rPr>
          <w:sz w:val="22"/>
        </w:rPr>
        <w:t>Salud Global</w:t>
      </w:r>
      <w:r w:rsidR="00A04A1B">
        <w:rPr>
          <w:sz w:val="22"/>
        </w:rPr>
        <w:t xml:space="preserve">, </w:t>
      </w:r>
      <w:r w:rsidR="005D3FC0">
        <w:rPr>
          <w:sz w:val="22"/>
        </w:rPr>
        <w:t>actores destacados</w:t>
      </w:r>
      <w:r w:rsidR="00A04A1B">
        <w:rPr>
          <w:sz w:val="22"/>
        </w:rPr>
        <w:t xml:space="preserve"> en este campo</w:t>
      </w:r>
      <w:r w:rsidR="005D3FC0">
        <w:rPr>
          <w:sz w:val="22"/>
        </w:rPr>
        <w:t xml:space="preserve">; </w:t>
      </w:r>
      <w:r w:rsidR="00A04A1B">
        <w:rPr>
          <w:sz w:val="22"/>
        </w:rPr>
        <w:t xml:space="preserve">(2) </w:t>
      </w:r>
      <w:r w:rsidR="005D3FC0">
        <w:rPr>
          <w:sz w:val="22"/>
        </w:rPr>
        <w:t xml:space="preserve">retos de la seguridad sanitaria ante </w:t>
      </w:r>
      <w:r w:rsidR="00CC4D85" w:rsidRPr="00301D1E">
        <w:rPr>
          <w:sz w:val="22"/>
        </w:rPr>
        <w:t xml:space="preserve">las enfermedades transmisibles; y </w:t>
      </w:r>
      <w:r w:rsidR="00672171">
        <w:rPr>
          <w:sz w:val="22"/>
        </w:rPr>
        <w:t>(3) cómo introducir</w:t>
      </w:r>
      <w:r w:rsidR="00363E3B">
        <w:rPr>
          <w:sz w:val="22"/>
        </w:rPr>
        <w:t xml:space="preserve"> y reforzar </w:t>
      </w:r>
      <w:r w:rsidR="00672171">
        <w:rPr>
          <w:sz w:val="22"/>
        </w:rPr>
        <w:t xml:space="preserve">los temas de Salud Global-Diplomacia-en-salud en la agenda </w:t>
      </w:r>
      <w:r w:rsidR="00FF2CE1">
        <w:rPr>
          <w:sz w:val="22"/>
        </w:rPr>
        <w:t xml:space="preserve">pública e </w:t>
      </w:r>
      <w:r w:rsidR="00363E3B">
        <w:rPr>
          <w:sz w:val="22"/>
        </w:rPr>
        <w:t>institucional española</w:t>
      </w:r>
      <w:r w:rsidR="00A57017" w:rsidRPr="00301D1E">
        <w:rPr>
          <w:sz w:val="22"/>
        </w:rPr>
        <w:t>.</w:t>
      </w:r>
      <w:r w:rsidRPr="00301D1E">
        <w:rPr>
          <w:sz w:val="22"/>
        </w:rPr>
        <w:t xml:space="preserve"> </w:t>
      </w:r>
    </w:p>
    <w:p w14:paraId="4FF4F15D" w14:textId="77777777" w:rsidR="0068094E" w:rsidRPr="00CF6774" w:rsidRDefault="00244615" w:rsidP="00E91745">
      <w:pPr>
        <w:pStyle w:val="Ttulo1"/>
        <w:spacing w:before="0"/>
        <w:rPr>
          <w:lang w:val="es-ES"/>
        </w:rPr>
      </w:pPr>
      <w:r w:rsidRPr="00CF6774">
        <w:rPr>
          <w:lang w:val="es-ES"/>
        </w:rPr>
        <w:t>PARTICIPANTES</w:t>
      </w:r>
      <w:r w:rsidR="00A57017" w:rsidRPr="00CF6774">
        <w:rPr>
          <w:lang w:val="es-ES"/>
        </w:rPr>
        <w:t xml:space="preserve"> </w:t>
      </w:r>
    </w:p>
    <w:p w14:paraId="6764A699" w14:textId="4FBAE900" w:rsidR="00672171" w:rsidRDefault="0068094E" w:rsidP="00C03065">
      <w:pPr>
        <w:rPr>
          <w:sz w:val="22"/>
        </w:rPr>
      </w:pPr>
      <w:r w:rsidRPr="00301D1E">
        <w:rPr>
          <w:sz w:val="22"/>
        </w:rPr>
        <w:t xml:space="preserve">La participación será por invitación personal, siendo </w:t>
      </w:r>
      <w:r w:rsidR="00D82E8F">
        <w:rPr>
          <w:sz w:val="22"/>
        </w:rPr>
        <w:t xml:space="preserve">su </w:t>
      </w:r>
      <w:r w:rsidRPr="00301D1E">
        <w:rPr>
          <w:sz w:val="22"/>
        </w:rPr>
        <w:t>número ideal un</w:t>
      </w:r>
      <w:r w:rsidR="00432794">
        <w:rPr>
          <w:sz w:val="22"/>
        </w:rPr>
        <w:t xml:space="preserve"> máximo de 20-25 </w:t>
      </w:r>
      <w:r w:rsidRPr="00301D1E">
        <w:rPr>
          <w:sz w:val="22"/>
        </w:rPr>
        <w:t xml:space="preserve">participantes. </w:t>
      </w:r>
      <w:r w:rsidR="00432794">
        <w:rPr>
          <w:sz w:val="22"/>
        </w:rPr>
        <w:t xml:space="preserve">Entre las organizaciones a las que se enviarán </w:t>
      </w:r>
      <w:r w:rsidRPr="00301D1E">
        <w:rPr>
          <w:sz w:val="22"/>
        </w:rPr>
        <w:t xml:space="preserve">invitaciones </w:t>
      </w:r>
      <w:r w:rsidR="00432794">
        <w:rPr>
          <w:sz w:val="22"/>
        </w:rPr>
        <w:t xml:space="preserve">personalizadas se encuentran las </w:t>
      </w:r>
      <w:r w:rsidRPr="00301D1E">
        <w:rPr>
          <w:sz w:val="22"/>
        </w:rPr>
        <w:t xml:space="preserve">siguientes: </w:t>
      </w:r>
      <w:r w:rsidR="00C03065">
        <w:rPr>
          <w:sz w:val="22"/>
        </w:rPr>
        <w:t xml:space="preserve"> </w:t>
      </w:r>
      <w:r w:rsidR="00672171" w:rsidRPr="00C03065">
        <w:rPr>
          <w:sz w:val="22"/>
        </w:rPr>
        <w:t>Ministerio de Asuntos Exteriores y de la Cooperación y organismos dependientes del mismo (Escuela Diplomática, AECID, REPER)</w:t>
      </w:r>
      <w:r w:rsidR="00C03065">
        <w:rPr>
          <w:sz w:val="22"/>
        </w:rPr>
        <w:t xml:space="preserve">; </w:t>
      </w:r>
      <w:r w:rsidR="00244615" w:rsidRPr="00301D1E">
        <w:rPr>
          <w:sz w:val="22"/>
        </w:rPr>
        <w:t xml:space="preserve">Ministerio de </w:t>
      </w:r>
      <w:r w:rsidR="00B51360" w:rsidRPr="00301D1E">
        <w:rPr>
          <w:sz w:val="22"/>
        </w:rPr>
        <w:t>Sanidad</w:t>
      </w:r>
      <w:r w:rsidR="00C03065">
        <w:rPr>
          <w:sz w:val="22"/>
        </w:rPr>
        <w:t xml:space="preserve">;  </w:t>
      </w:r>
      <w:r w:rsidR="00432794" w:rsidRPr="00301D1E">
        <w:rPr>
          <w:sz w:val="22"/>
        </w:rPr>
        <w:t>Ministerio</w:t>
      </w:r>
      <w:r w:rsidR="00432794">
        <w:rPr>
          <w:sz w:val="22"/>
        </w:rPr>
        <w:t>s</w:t>
      </w:r>
      <w:r w:rsidR="00432794" w:rsidRPr="00301D1E">
        <w:rPr>
          <w:sz w:val="22"/>
        </w:rPr>
        <w:t xml:space="preserve"> de Economía</w:t>
      </w:r>
      <w:r w:rsidR="00C03065">
        <w:rPr>
          <w:sz w:val="22"/>
        </w:rPr>
        <w:t xml:space="preserve">; </w:t>
      </w:r>
      <w:r w:rsidR="00432794" w:rsidRPr="00301D1E">
        <w:rPr>
          <w:sz w:val="22"/>
        </w:rPr>
        <w:t>Ministerio de Defens</w:t>
      </w:r>
      <w:r w:rsidR="00432794">
        <w:rPr>
          <w:sz w:val="22"/>
        </w:rPr>
        <w:t>a</w:t>
      </w:r>
      <w:r w:rsidR="00C03065">
        <w:rPr>
          <w:sz w:val="22"/>
        </w:rPr>
        <w:t xml:space="preserve">; </w:t>
      </w:r>
      <w:r w:rsidR="00432794">
        <w:rPr>
          <w:sz w:val="22"/>
        </w:rPr>
        <w:t>Miembros de las comisiones</w:t>
      </w:r>
      <w:r w:rsidR="0034050C">
        <w:rPr>
          <w:sz w:val="22"/>
        </w:rPr>
        <w:t xml:space="preserve"> de AAEE, </w:t>
      </w:r>
      <w:r w:rsidR="00432794">
        <w:rPr>
          <w:sz w:val="22"/>
        </w:rPr>
        <w:t xml:space="preserve">Cooperación Internacional, y Sanidad del </w:t>
      </w:r>
      <w:r w:rsidR="00432794" w:rsidRPr="00301D1E">
        <w:rPr>
          <w:sz w:val="22"/>
        </w:rPr>
        <w:t>Congreso de los Diputados</w:t>
      </w:r>
      <w:r w:rsidR="00432794">
        <w:rPr>
          <w:sz w:val="22"/>
        </w:rPr>
        <w:t xml:space="preserve">, </w:t>
      </w:r>
      <w:r w:rsidR="00432794" w:rsidRPr="00301D1E">
        <w:rPr>
          <w:sz w:val="22"/>
        </w:rPr>
        <w:t>Senado</w:t>
      </w:r>
      <w:r w:rsidR="00432794">
        <w:rPr>
          <w:sz w:val="22"/>
        </w:rPr>
        <w:t xml:space="preserve">, y </w:t>
      </w:r>
      <w:r w:rsidR="0034050C">
        <w:rPr>
          <w:sz w:val="22"/>
        </w:rPr>
        <w:t xml:space="preserve">del </w:t>
      </w:r>
      <w:r w:rsidR="00432794">
        <w:rPr>
          <w:sz w:val="22"/>
        </w:rPr>
        <w:t>Parlamento Europeo</w:t>
      </w:r>
      <w:r w:rsidR="00C03065">
        <w:rPr>
          <w:sz w:val="22"/>
        </w:rPr>
        <w:t xml:space="preserve">; </w:t>
      </w:r>
      <w:r w:rsidR="00244615" w:rsidRPr="00301D1E">
        <w:rPr>
          <w:sz w:val="22"/>
        </w:rPr>
        <w:t>FIIAP</w:t>
      </w:r>
      <w:r w:rsidR="00301D1E" w:rsidRPr="00301D1E">
        <w:rPr>
          <w:sz w:val="22"/>
        </w:rPr>
        <w:t xml:space="preserve"> (Fundación Internacional y para Iberoamérica de Administración y Políticas Públicas)</w:t>
      </w:r>
      <w:r w:rsidR="00C03065">
        <w:rPr>
          <w:sz w:val="22"/>
        </w:rPr>
        <w:t xml:space="preserve">; </w:t>
      </w:r>
      <w:r w:rsidR="00244615" w:rsidRPr="00301D1E">
        <w:rPr>
          <w:sz w:val="22"/>
        </w:rPr>
        <w:t>UNED</w:t>
      </w:r>
      <w:r w:rsidR="00C03065">
        <w:rPr>
          <w:sz w:val="22"/>
        </w:rPr>
        <w:t xml:space="preserve">; </w:t>
      </w:r>
      <w:r w:rsidR="00A57017" w:rsidRPr="00301D1E">
        <w:rPr>
          <w:sz w:val="22"/>
        </w:rPr>
        <w:t>OMC</w:t>
      </w:r>
      <w:r w:rsidR="00C03065">
        <w:rPr>
          <w:sz w:val="22"/>
        </w:rPr>
        <w:t xml:space="preserve">; </w:t>
      </w:r>
      <w:r w:rsidR="00BC4A9F" w:rsidRPr="00432794">
        <w:rPr>
          <w:sz w:val="22"/>
        </w:rPr>
        <w:t>ONG</w:t>
      </w:r>
      <w:r w:rsidR="00C03065">
        <w:rPr>
          <w:sz w:val="22"/>
        </w:rPr>
        <w:t xml:space="preserve">s, e </w:t>
      </w:r>
      <w:r w:rsidR="00672171" w:rsidRPr="00301D1E">
        <w:rPr>
          <w:sz w:val="22"/>
        </w:rPr>
        <w:t>Instituto de Salud Carlos III (ISCIII)</w:t>
      </w:r>
      <w:r w:rsidR="00C03065">
        <w:rPr>
          <w:sz w:val="22"/>
        </w:rPr>
        <w:t>.</w:t>
      </w:r>
    </w:p>
    <w:p w14:paraId="47CC983D" w14:textId="77777777" w:rsidR="00C03065" w:rsidRPr="002E0DA2" w:rsidRDefault="00C03065" w:rsidP="00C03065">
      <w:pPr>
        <w:pStyle w:val="Ttulo1"/>
        <w:rPr>
          <w:lang w:val="es-ES"/>
        </w:rPr>
      </w:pPr>
      <w:r>
        <w:rPr>
          <w:lang w:val="es-ES"/>
        </w:rPr>
        <w:lastRenderedPageBreak/>
        <w:t xml:space="preserve">DESARROLLO DEL TALLER – SEMINARIO </w:t>
      </w:r>
      <w:r w:rsidRPr="002E0DA2">
        <w:rPr>
          <w:lang w:val="es-ES"/>
        </w:rPr>
        <w:t xml:space="preserve"> </w:t>
      </w:r>
    </w:p>
    <w:p w14:paraId="0EF93D6C" w14:textId="77777777" w:rsidR="00C03065" w:rsidRPr="00301D1E" w:rsidRDefault="00C03065" w:rsidP="00C03065">
      <w:pPr>
        <w:pStyle w:val="Prrafodelista"/>
        <w:numPr>
          <w:ilvl w:val="0"/>
          <w:numId w:val="3"/>
        </w:numPr>
        <w:jc w:val="left"/>
        <w:rPr>
          <w:sz w:val="22"/>
        </w:rPr>
      </w:pPr>
      <w:r w:rsidRPr="00301D1E">
        <w:rPr>
          <w:sz w:val="22"/>
        </w:rPr>
        <w:t xml:space="preserve">9:00-10:30h </w:t>
      </w:r>
      <w:r w:rsidRPr="00301D1E">
        <w:rPr>
          <w:sz w:val="22"/>
        </w:rPr>
        <w:tab/>
        <w:t xml:space="preserve">Saludo breve introductorio: Dra S. Chamorro, Dra P Aparicio </w:t>
      </w:r>
    </w:p>
    <w:p w14:paraId="0AB602DF" w14:textId="77777777" w:rsidR="00C03065" w:rsidRPr="00301D1E" w:rsidRDefault="00C03065" w:rsidP="00C03065">
      <w:pPr>
        <w:pStyle w:val="Prrafodelista"/>
        <w:numPr>
          <w:ilvl w:val="3"/>
          <w:numId w:val="3"/>
        </w:numPr>
        <w:jc w:val="left"/>
        <w:rPr>
          <w:sz w:val="22"/>
        </w:rPr>
      </w:pPr>
      <w:r w:rsidRPr="00301D1E">
        <w:rPr>
          <w:sz w:val="22"/>
        </w:rPr>
        <w:t>Conferencia de la Prof. C</w:t>
      </w:r>
      <w:r>
        <w:rPr>
          <w:sz w:val="22"/>
        </w:rPr>
        <w:t>ristina</w:t>
      </w:r>
      <w:r w:rsidRPr="00301D1E">
        <w:rPr>
          <w:sz w:val="22"/>
        </w:rPr>
        <w:t xml:space="preserve"> Rabadán-Diehl</w:t>
      </w:r>
    </w:p>
    <w:p w14:paraId="0398E60E" w14:textId="04A09561" w:rsidR="00C03065" w:rsidRPr="00301D1E" w:rsidRDefault="00C03065" w:rsidP="00C03065">
      <w:pPr>
        <w:pStyle w:val="Prrafodelista"/>
        <w:numPr>
          <w:ilvl w:val="3"/>
          <w:numId w:val="3"/>
        </w:numPr>
        <w:jc w:val="left"/>
        <w:rPr>
          <w:sz w:val="22"/>
        </w:rPr>
      </w:pPr>
      <w:r w:rsidRPr="00301D1E">
        <w:rPr>
          <w:sz w:val="22"/>
        </w:rPr>
        <w:t xml:space="preserve">Replica: </w:t>
      </w:r>
      <w:r w:rsidR="001D54C2">
        <w:rPr>
          <w:sz w:val="22"/>
        </w:rPr>
        <w:t>Experto MAEC</w:t>
      </w:r>
    </w:p>
    <w:p w14:paraId="1BBE4DAD" w14:textId="77777777" w:rsidR="00C03065" w:rsidRPr="00301D1E" w:rsidRDefault="00C03065" w:rsidP="00C03065">
      <w:pPr>
        <w:pStyle w:val="Prrafodelista"/>
        <w:numPr>
          <w:ilvl w:val="0"/>
          <w:numId w:val="3"/>
        </w:numPr>
        <w:jc w:val="left"/>
        <w:rPr>
          <w:sz w:val="22"/>
        </w:rPr>
      </w:pPr>
      <w:r w:rsidRPr="00301D1E">
        <w:rPr>
          <w:sz w:val="22"/>
        </w:rPr>
        <w:t>10:30h CAFÉ</w:t>
      </w:r>
    </w:p>
    <w:p w14:paraId="6EB6AE3A" w14:textId="285AD290" w:rsidR="00C03065" w:rsidRPr="00301D1E" w:rsidRDefault="00C03065" w:rsidP="00C03065">
      <w:pPr>
        <w:pStyle w:val="Prrafodelista"/>
        <w:numPr>
          <w:ilvl w:val="0"/>
          <w:numId w:val="3"/>
        </w:numPr>
        <w:jc w:val="left"/>
        <w:rPr>
          <w:sz w:val="22"/>
          <w:lang w:val="pt-PT"/>
        </w:rPr>
      </w:pPr>
      <w:r w:rsidRPr="00301D1E">
        <w:rPr>
          <w:sz w:val="22"/>
          <w:lang w:val="pt-PT"/>
        </w:rPr>
        <w:t xml:space="preserve">11:00-1400h  </w:t>
      </w:r>
      <w:r w:rsidRPr="00301D1E">
        <w:rPr>
          <w:sz w:val="22"/>
          <w:lang w:val="pt-PT"/>
        </w:rPr>
        <w:tab/>
        <w:t xml:space="preserve">Rondas de </w:t>
      </w:r>
      <w:r w:rsidR="001D54C2">
        <w:rPr>
          <w:sz w:val="22"/>
          <w:lang w:val="pt-PT"/>
        </w:rPr>
        <w:t>debate. Moderador Dr. JM Freie (Dpto Salud Internacional)</w:t>
      </w:r>
    </w:p>
    <w:p w14:paraId="7146D2BD" w14:textId="77777777" w:rsidR="00C03065" w:rsidRPr="00301D1E" w:rsidRDefault="00C03065" w:rsidP="00C03065">
      <w:pPr>
        <w:pStyle w:val="Prrafodelista"/>
        <w:numPr>
          <w:ilvl w:val="3"/>
          <w:numId w:val="3"/>
        </w:numPr>
        <w:jc w:val="left"/>
        <w:rPr>
          <w:sz w:val="22"/>
        </w:rPr>
      </w:pPr>
      <w:r w:rsidRPr="00301D1E">
        <w:rPr>
          <w:sz w:val="22"/>
        </w:rPr>
        <w:t>Tema 1: Retos y actores en salud global-diplomacia en salud.</w:t>
      </w:r>
    </w:p>
    <w:p w14:paraId="450F9D9D" w14:textId="77777777" w:rsidR="00C03065" w:rsidRPr="00301D1E" w:rsidRDefault="00C03065" w:rsidP="00C03065">
      <w:pPr>
        <w:pStyle w:val="Prrafodelista"/>
        <w:numPr>
          <w:ilvl w:val="3"/>
          <w:numId w:val="3"/>
        </w:numPr>
        <w:jc w:val="left"/>
        <w:rPr>
          <w:sz w:val="22"/>
        </w:rPr>
      </w:pPr>
      <w:r w:rsidRPr="00301D1E">
        <w:rPr>
          <w:sz w:val="22"/>
        </w:rPr>
        <w:t xml:space="preserve">Tema 2: </w:t>
      </w:r>
      <w:r>
        <w:rPr>
          <w:sz w:val="22"/>
        </w:rPr>
        <w:t>Seguridad sanitaria ante las e</w:t>
      </w:r>
      <w:r w:rsidRPr="00301D1E">
        <w:rPr>
          <w:sz w:val="22"/>
        </w:rPr>
        <w:t>nfermedades transmisibles</w:t>
      </w:r>
    </w:p>
    <w:p w14:paraId="031E5ABE" w14:textId="77777777" w:rsidR="00C03065" w:rsidRPr="00301D1E" w:rsidRDefault="00C03065" w:rsidP="00C03065">
      <w:pPr>
        <w:pStyle w:val="Prrafodelista"/>
        <w:numPr>
          <w:ilvl w:val="3"/>
          <w:numId w:val="3"/>
        </w:numPr>
        <w:jc w:val="left"/>
        <w:rPr>
          <w:sz w:val="22"/>
        </w:rPr>
      </w:pPr>
      <w:r>
        <w:rPr>
          <w:sz w:val="22"/>
        </w:rPr>
        <w:t>Tema 3: Opciones y propuestas para introducir en la agenda los temas de Salud Global en las relaciones internacionales y dar continuidad a este Taller Seminario</w:t>
      </w:r>
    </w:p>
    <w:p w14:paraId="3E8BE22C" w14:textId="77777777" w:rsidR="00C03065" w:rsidRPr="00301D1E" w:rsidRDefault="00C03065" w:rsidP="00C03065">
      <w:pPr>
        <w:pStyle w:val="Prrafodelista"/>
        <w:numPr>
          <w:ilvl w:val="0"/>
          <w:numId w:val="3"/>
        </w:numPr>
        <w:jc w:val="left"/>
        <w:rPr>
          <w:sz w:val="22"/>
          <w:lang w:val="en-US"/>
        </w:rPr>
      </w:pPr>
      <w:r w:rsidRPr="00301D1E">
        <w:rPr>
          <w:sz w:val="22"/>
          <w:lang w:val="en-US"/>
        </w:rPr>
        <w:t xml:space="preserve">14:00 </w:t>
      </w:r>
      <w:r w:rsidRPr="00301D1E">
        <w:rPr>
          <w:sz w:val="22"/>
          <w:lang w:val="en-US"/>
        </w:rPr>
        <w:tab/>
      </w:r>
      <w:r w:rsidRPr="00301D1E">
        <w:rPr>
          <w:sz w:val="22"/>
          <w:lang w:val="en-US"/>
        </w:rPr>
        <w:tab/>
        <w:t>Cierre.</w:t>
      </w:r>
    </w:p>
    <w:p w14:paraId="26583E79" w14:textId="3F5A0DD8" w:rsidR="00484740" w:rsidRPr="004C7ECA" w:rsidRDefault="00484740" w:rsidP="00484740">
      <w:pPr>
        <w:pStyle w:val="Ttulo1"/>
        <w:rPr>
          <w:rFonts w:ascii="Times New Roman" w:eastAsia="Times New Roman" w:hAnsi="Times New Roman" w:cs="Times New Roman"/>
          <w:b w:val="0"/>
          <w:color w:val="auto"/>
          <w:sz w:val="22"/>
          <w:szCs w:val="24"/>
        </w:rPr>
      </w:pPr>
      <w:r>
        <w:rPr>
          <w:lang w:val="es-ES"/>
        </w:rPr>
        <w:t>REFERENCIAS - BIBLIOGRAFÍA</w:t>
      </w:r>
      <w:r w:rsidRPr="00CF6774">
        <w:rPr>
          <w:lang w:val="es-ES"/>
        </w:rPr>
        <w:t xml:space="preserve"> </w:t>
      </w:r>
    </w:p>
    <w:p w14:paraId="43D26792" w14:textId="3EB4A0ED" w:rsidR="00855C28" w:rsidRPr="00801678" w:rsidRDefault="00855C28" w:rsidP="00801678">
      <w:pPr>
        <w:pStyle w:val="Prrafodelista"/>
        <w:numPr>
          <w:ilvl w:val="0"/>
          <w:numId w:val="5"/>
        </w:numPr>
        <w:jc w:val="left"/>
        <w:rPr>
          <w:color w:val="000000" w:themeColor="text1"/>
          <w:sz w:val="22"/>
          <w:szCs w:val="22"/>
          <w:lang w:val="en-US"/>
        </w:rPr>
      </w:pPr>
      <w:r w:rsidRPr="00801678">
        <w:rPr>
          <w:color w:val="000000" w:themeColor="text1"/>
          <w:sz w:val="22"/>
          <w:szCs w:val="22"/>
          <w:lang w:val="en-US"/>
        </w:rPr>
        <w:t xml:space="preserve">Lee, Kelley, and Richard Smith. “What Is ‘global Health Diplomacy’’? A Conceptual Review,’” </w:t>
      </w:r>
      <w:r w:rsidR="00C57D56" w:rsidRPr="00801678">
        <w:rPr>
          <w:color w:val="000000" w:themeColor="text1"/>
          <w:sz w:val="22"/>
          <w:szCs w:val="22"/>
          <w:lang w:val="en-US"/>
        </w:rPr>
        <w:t>Global Health Governance .</w:t>
      </w:r>
      <w:r w:rsidRPr="00801678">
        <w:rPr>
          <w:color w:val="000000" w:themeColor="text1"/>
          <w:sz w:val="22"/>
          <w:szCs w:val="22"/>
          <w:lang w:val="en-US"/>
        </w:rPr>
        <w:t>2011</w:t>
      </w:r>
      <w:r w:rsidR="00C57D56" w:rsidRPr="00801678">
        <w:rPr>
          <w:color w:val="000000" w:themeColor="text1"/>
          <w:sz w:val="22"/>
          <w:szCs w:val="22"/>
          <w:lang w:val="en-US"/>
        </w:rPr>
        <w:t xml:space="preserve">; 5(1) </w:t>
      </w:r>
      <w:r w:rsidRPr="00801678">
        <w:rPr>
          <w:color w:val="000000" w:themeColor="text1"/>
          <w:sz w:val="22"/>
          <w:szCs w:val="22"/>
          <w:lang w:val="en-US"/>
        </w:rPr>
        <w:t xml:space="preserve">. </w:t>
      </w:r>
      <w:hyperlink r:id="rId9" w:history="1">
        <w:r w:rsidRPr="00801678">
          <w:rPr>
            <w:rStyle w:val="Hipervnculo"/>
            <w:color w:val="000000" w:themeColor="text1"/>
            <w:sz w:val="22"/>
            <w:szCs w:val="22"/>
            <w:lang w:val="en-US"/>
          </w:rPr>
          <w:t>http://summit.sfu.ca/item/10865</w:t>
        </w:r>
      </w:hyperlink>
    </w:p>
    <w:p w14:paraId="6C209209" w14:textId="77777777" w:rsidR="00FF2CE1" w:rsidRPr="00801678" w:rsidRDefault="00FF2CE1" w:rsidP="00801678">
      <w:pPr>
        <w:pStyle w:val="Prrafodelista"/>
        <w:numPr>
          <w:ilvl w:val="0"/>
          <w:numId w:val="5"/>
        </w:numPr>
        <w:jc w:val="left"/>
        <w:rPr>
          <w:color w:val="000000" w:themeColor="text1"/>
          <w:sz w:val="22"/>
          <w:szCs w:val="22"/>
          <w:lang w:val="en-US"/>
        </w:rPr>
      </w:pPr>
      <w:r w:rsidRPr="00801678">
        <w:rPr>
          <w:color w:val="000000" w:themeColor="text1"/>
          <w:sz w:val="22"/>
          <w:szCs w:val="22"/>
          <w:lang w:val="fr-FR"/>
        </w:rPr>
        <w:t xml:space="preserve">Ruckert, Arne, Ronald Labonté, Raphael Lencucha, Vivien Runnels, and Michelle Gagnon. </w:t>
      </w:r>
      <w:r w:rsidRPr="00801678">
        <w:rPr>
          <w:color w:val="000000" w:themeColor="text1"/>
          <w:sz w:val="22"/>
          <w:szCs w:val="22"/>
          <w:lang w:val="en-US"/>
        </w:rPr>
        <w:t xml:space="preserve">“Global Health Diplomacy: A Critical Review of the Literature.” </w:t>
      </w:r>
      <w:r w:rsidRPr="00801678">
        <w:rPr>
          <w:i/>
          <w:iCs/>
          <w:color w:val="000000" w:themeColor="text1"/>
          <w:sz w:val="22"/>
          <w:szCs w:val="22"/>
          <w:lang w:val="en-US"/>
        </w:rPr>
        <w:t>Social Science &amp; Medicine (1982)</w:t>
      </w:r>
      <w:r w:rsidRPr="00801678">
        <w:rPr>
          <w:color w:val="000000" w:themeColor="text1"/>
          <w:sz w:val="22"/>
          <w:szCs w:val="22"/>
          <w:lang w:val="en-US"/>
        </w:rPr>
        <w:t xml:space="preserve"> 155 (April 2016): 61–72. doi:10.1016/j.socscimed.2016.03.004.</w:t>
      </w:r>
    </w:p>
    <w:p w14:paraId="7EEB9E1D" w14:textId="77777777" w:rsidR="00FF2CE1" w:rsidRPr="00801678" w:rsidRDefault="00FF2CE1" w:rsidP="00801678">
      <w:pPr>
        <w:pStyle w:val="Prrafodelista"/>
        <w:numPr>
          <w:ilvl w:val="0"/>
          <w:numId w:val="5"/>
        </w:numPr>
        <w:jc w:val="left"/>
        <w:rPr>
          <w:color w:val="000000" w:themeColor="text1"/>
          <w:sz w:val="22"/>
          <w:szCs w:val="22"/>
          <w:lang w:val="en-US"/>
        </w:rPr>
      </w:pPr>
      <w:r w:rsidRPr="00801678">
        <w:rPr>
          <w:color w:val="000000" w:themeColor="text1"/>
          <w:sz w:val="22"/>
          <w:szCs w:val="22"/>
          <w:lang w:val="en-US"/>
        </w:rPr>
        <w:t xml:space="preserve">Labonté, Ronald. “Health in All (Foreign) Policy: Challenges in Achieving Coherence.” </w:t>
      </w:r>
      <w:r w:rsidRPr="00801678">
        <w:rPr>
          <w:i/>
          <w:iCs/>
          <w:color w:val="000000" w:themeColor="text1"/>
          <w:sz w:val="22"/>
          <w:szCs w:val="22"/>
          <w:lang w:val="en-US"/>
        </w:rPr>
        <w:t>Health Promotion International</w:t>
      </w:r>
      <w:r w:rsidRPr="00801678">
        <w:rPr>
          <w:color w:val="000000" w:themeColor="text1"/>
          <w:sz w:val="22"/>
          <w:szCs w:val="22"/>
          <w:lang w:val="en-US"/>
        </w:rPr>
        <w:t xml:space="preserve"> 29, no. suppl_1 (June 1, 2014): i48–58. doi:10.1093/heapro/dau031.</w:t>
      </w:r>
    </w:p>
    <w:p w14:paraId="5A1F4D2B" w14:textId="77777777" w:rsidR="00FF2CE1" w:rsidRPr="00801678" w:rsidRDefault="00FF2CE1" w:rsidP="00801678">
      <w:pPr>
        <w:pStyle w:val="Prrafodelista"/>
        <w:numPr>
          <w:ilvl w:val="0"/>
          <w:numId w:val="5"/>
        </w:numPr>
        <w:jc w:val="left"/>
        <w:rPr>
          <w:color w:val="000000" w:themeColor="text1"/>
          <w:sz w:val="22"/>
          <w:szCs w:val="22"/>
        </w:rPr>
      </w:pPr>
      <w:r w:rsidRPr="00801678">
        <w:rPr>
          <w:color w:val="000000" w:themeColor="text1"/>
          <w:sz w:val="22"/>
          <w:szCs w:val="22"/>
          <w:lang w:val="en-US"/>
        </w:rPr>
        <w:t xml:space="preserve">Drager, Nick, and David P. Fidler. “Foreign Policy, Trade and Health: At the Cutting Edge of Global Health Diplomacy.” </w:t>
      </w:r>
      <w:r w:rsidRPr="00801678">
        <w:rPr>
          <w:i/>
          <w:iCs/>
          <w:color w:val="000000" w:themeColor="text1"/>
          <w:sz w:val="22"/>
          <w:szCs w:val="22"/>
        </w:rPr>
        <w:t>Bulletin of the World Health Organization</w:t>
      </w:r>
      <w:r w:rsidRPr="00801678">
        <w:rPr>
          <w:color w:val="000000" w:themeColor="text1"/>
          <w:sz w:val="22"/>
          <w:szCs w:val="22"/>
        </w:rPr>
        <w:t xml:space="preserve"> 85, no. 3 (2007): 162–162.</w:t>
      </w:r>
    </w:p>
    <w:p w14:paraId="053C2806" w14:textId="77777777" w:rsidR="00FF2CE1" w:rsidRPr="00801678" w:rsidRDefault="00FF2CE1" w:rsidP="00801678">
      <w:pPr>
        <w:pStyle w:val="Prrafodelista"/>
        <w:numPr>
          <w:ilvl w:val="0"/>
          <w:numId w:val="5"/>
        </w:numPr>
        <w:jc w:val="left"/>
        <w:rPr>
          <w:rStyle w:val="CitaHTML"/>
          <w:i w:val="0"/>
          <w:iCs w:val="0"/>
          <w:color w:val="000000" w:themeColor="text1"/>
          <w:sz w:val="22"/>
          <w:szCs w:val="22"/>
        </w:rPr>
      </w:pPr>
      <w:r w:rsidRPr="00801678">
        <w:rPr>
          <w:color w:val="000000" w:themeColor="text1"/>
          <w:sz w:val="22"/>
          <w:szCs w:val="22"/>
          <w:lang w:val="en-US"/>
        </w:rPr>
        <w:t xml:space="preserve">Consejo Unión Europea. “Council Conclusions on the EU Role in Global Health,” May 10, 2010. </w:t>
      </w:r>
      <w:hyperlink r:id="rId10" w:history="1">
        <w:r w:rsidRPr="00801678">
          <w:rPr>
            <w:rStyle w:val="Hipervnculo"/>
            <w:color w:val="000000" w:themeColor="text1"/>
            <w:sz w:val="22"/>
            <w:szCs w:val="22"/>
          </w:rPr>
          <w:t>https://ec.europa.eu/health/eu_world/docs/ev_20100610_rd04_en.pdf</w:t>
        </w:r>
      </w:hyperlink>
    </w:p>
    <w:p w14:paraId="0CB9E197" w14:textId="5B6008EB" w:rsidR="002E0DA2" w:rsidRPr="00801678" w:rsidRDefault="00840123" w:rsidP="00801678">
      <w:pPr>
        <w:pStyle w:val="Prrafodelista"/>
        <w:numPr>
          <w:ilvl w:val="0"/>
          <w:numId w:val="5"/>
        </w:numPr>
        <w:jc w:val="left"/>
        <w:rPr>
          <w:color w:val="000000" w:themeColor="text1"/>
          <w:sz w:val="22"/>
          <w:szCs w:val="22"/>
          <w:lang w:val="en-US"/>
        </w:rPr>
      </w:pPr>
      <w:r w:rsidRPr="00801678">
        <w:rPr>
          <w:color w:val="000000" w:themeColor="text1"/>
          <w:sz w:val="22"/>
          <w:szCs w:val="22"/>
          <w:lang w:val="en-US"/>
        </w:rPr>
        <w:t>Kickbusch I. The need for a European strategy on global health. Scand J Public Health 2006; 34: 561–65.</w:t>
      </w:r>
    </w:p>
    <w:p w14:paraId="30787927" w14:textId="754436F8" w:rsidR="00EE7C6D" w:rsidRPr="00801678" w:rsidRDefault="004C7ECA" w:rsidP="00801678">
      <w:pPr>
        <w:pStyle w:val="Prrafodelista"/>
        <w:numPr>
          <w:ilvl w:val="0"/>
          <w:numId w:val="5"/>
        </w:numPr>
        <w:jc w:val="left"/>
        <w:rPr>
          <w:color w:val="000000" w:themeColor="text1"/>
          <w:sz w:val="22"/>
          <w:szCs w:val="22"/>
          <w:lang w:val="en-US"/>
        </w:rPr>
      </w:pPr>
      <w:r w:rsidRPr="00801678">
        <w:rPr>
          <w:color w:val="000000" w:themeColor="text1"/>
          <w:sz w:val="22"/>
          <w:szCs w:val="22"/>
          <w:lang w:val="en-US"/>
        </w:rPr>
        <w:t xml:space="preserve">Bundesministerium für Gesundheit. Shaping global health—taking joint action—embracing responsibility. The Federal Government’s strategy paper. July 10, 2013.  </w:t>
      </w:r>
      <w:hyperlink r:id="rId11" w:history="1">
        <w:r w:rsidR="00EE7C6D" w:rsidRPr="00801678">
          <w:rPr>
            <w:rStyle w:val="Hipervnculo"/>
            <w:color w:val="000000" w:themeColor="text1"/>
            <w:sz w:val="22"/>
            <w:szCs w:val="22"/>
            <w:lang w:val="en-US"/>
          </w:rPr>
          <w:t>https://health.bmz.de/what_we_do/Sector-strategies/shaping-global-health/index.jsp</w:t>
        </w:r>
      </w:hyperlink>
    </w:p>
    <w:p w14:paraId="0E42FE62" w14:textId="6E8D8A6F" w:rsidR="004C7ECA" w:rsidRPr="00801678" w:rsidRDefault="004C7ECA" w:rsidP="00801678">
      <w:pPr>
        <w:pStyle w:val="Prrafodelista"/>
        <w:ind w:left="360"/>
        <w:jc w:val="left"/>
        <w:rPr>
          <w:color w:val="000000" w:themeColor="text1"/>
          <w:sz w:val="22"/>
          <w:szCs w:val="22"/>
          <w:lang w:val="en-US"/>
        </w:rPr>
      </w:pPr>
      <w:r w:rsidRPr="00801678">
        <w:rPr>
          <w:color w:val="000000" w:themeColor="text1"/>
          <w:sz w:val="22"/>
          <w:szCs w:val="22"/>
          <w:lang w:val="en-US"/>
        </w:rPr>
        <w:t xml:space="preserve">(accessed </w:t>
      </w:r>
      <w:r w:rsidR="00EE7C6D" w:rsidRPr="00801678">
        <w:rPr>
          <w:color w:val="000000" w:themeColor="text1"/>
          <w:sz w:val="22"/>
          <w:szCs w:val="22"/>
          <w:lang w:val="en-US"/>
        </w:rPr>
        <w:t>sep22</w:t>
      </w:r>
      <w:r w:rsidRPr="00801678">
        <w:rPr>
          <w:color w:val="000000" w:themeColor="text1"/>
          <w:sz w:val="22"/>
          <w:szCs w:val="22"/>
          <w:lang w:val="en-US"/>
        </w:rPr>
        <w:t>, 2017).</w:t>
      </w:r>
    </w:p>
    <w:p w14:paraId="5633FFC0" w14:textId="7889A6E3" w:rsidR="00FF2CE1" w:rsidRPr="00801678" w:rsidRDefault="00FF2CE1" w:rsidP="00801678">
      <w:pPr>
        <w:pStyle w:val="Prrafodelista"/>
        <w:numPr>
          <w:ilvl w:val="0"/>
          <w:numId w:val="5"/>
        </w:numPr>
        <w:jc w:val="left"/>
        <w:rPr>
          <w:color w:val="000000" w:themeColor="text1"/>
          <w:sz w:val="22"/>
          <w:szCs w:val="22"/>
          <w:lang w:val="en-US"/>
        </w:rPr>
      </w:pPr>
      <w:r w:rsidRPr="00801678">
        <w:rPr>
          <w:color w:val="000000" w:themeColor="text1"/>
          <w:sz w:val="22"/>
          <w:szCs w:val="22"/>
          <w:lang w:val="en-US"/>
        </w:rPr>
        <w:t xml:space="preserve">Kickbusch I, et al. Germany’s expanding role in global health. Lancet 2017; Published online July 3, 2017 </w:t>
      </w:r>
      <w:hyperlink r:id="rId12" w:history="1">
        <w:r w:rsidRPr="00801678">
          <w:rPr>
            <w:color w:val="000000" w:themeColor="text1"/>
            <w:sz w:val="22"/>
            <w:szCs w:val="22"/>
            <w:u w:val="single"/>
            <w:lang w:val="en-US"/>
          </w:rPr>
          <w:t>http://dx.doi.org/10.1016/S0140-6736(17)31460-5</w:t>
        </w:r>
      </w:hyperlink>
    </w:p>
    <w:p w14:paraId="6C94E31C" w14:textId="77777777" w:rsidR="00855C28" w:rsidRPr="00801678" w:rsidRDefault="00855C28" w:rsidP="00801678">
      <w:pPr>
        <w:pStyle w:val="Prrafodelista"/>
        <w:numPr>
          <w:ilvl w:val="0"/>
          <w:numId w:val="5"/>
        </w:numPr>
        <w:jc w:val="left"/>
        <w:rPr>
          <w:color w:val="000000" w:themeColor="text1"/>
          <w:sz w:val="22"/>
          <w:szCs w:val="22"/>
        </w:rPr>
      </w:pPr>
      <w:r w:rsidRPr="00801678">
        <w:rPr>
          <w:color w:val="000000" w:themeColor="text1"/>
          <w:sz w:val="22"/>
          <w:szCs w:val="22"/>
          <w:lang w:val="en-US"/>
        </w:rPr>
        <w:t xml:space="preserve">Abe, Shinzo. “Japan’s Strategy for Global Health Diplomacy: Why It Matters.” </w:t>
      </w:r>
      <w:r w:rsidRPr="00801678">
        <w:rPr>
          <w:i/>
          <w:iCs/>
          <w:color w:val="000000" w:themeColor="text1"/>
          <w:sz w:val="22"/>
          <w:szCs w:val="22"/>
        </w:rPr>
        <w:t>The Lancet</w:t>
      </w:r>
      <w:r w:rsidRPr="00801678">
        <w:rPr>
          <w:color w:val="000000" w:themeColor="text1"/>
          <w:sz w:val="22"/>
          <w:szCs w:val="22"/>
        </w:rPr>
        <w:t xml:space="preserve"> 382, no. 9896 (2013): 915.</w:t>
      </w:r>
    </w:p>
    <w:p w14:paraId="352B8EFD" w14:textId="77777777" w:rsidR="00855C28" w:rsidRPr="00801678" w:rsidRDefault="00855C28" w:rsidP="00801678">
      <w:pPr>
        <w:pStyle w:val="content"/>
        <w:numPr>
          <w:ilvl w:val="0"/>
          <w:numId w:val="5"/>
        </w:numPr>
        <w:rPr>
          <w:color w:val="000000" w:themeColor="text1"/>
          <w:sz w:val="22"/>
          <w:szCs w:val="22"/>
          <w:lang w:val="en-US"/>
        </w:rPr>
      </w:pPr>
      <w:r w:rsidRPr="00801678">
        <w:rPr>
          <w:color w:val="000000" w:themeColor="text1"/>
          <w:sz w:val="22"/>
          <w:szCs w:val="22"/>
          <w:lang w:val="en-US"/>
        </w:rPr>
        <w:t>National Academies of Sciences, Engineering, and Medicine. Global health and the future role of the United States. May 15, 2017 (</w:t>
      </w:r>
      <w:hyperlink r:id="rId13" w:history="1">
        <w:r w:rsidRPr="00801678">
          <w:rPr>
            <w:rStyle w:val="Hipervnculo"/>
            <w:color w:val="000000" w:themeColor="text1"/>
            <w:sz w:val="22"/>
            <w:szCs w:val="22"/>
            <w:lang w:val="en-US"/>
          </w:rPr>
          <w:t>http://nationalacademies.org/hmd/reports/2017/global-health-and-the-future-role-of-the-united-states.aspx</w:t>
        </w:r>
      </w:hyperlink>
      <w:r w:rsidRPr="00801678">
        <w:rPr>
          <w:color w:val="000000" w:themeColor="text1"/>
          <w:sz w:val="22"/>
          <w:szCs w:val="22"/>
          <w:lang w:val="en-US"/>
        </w:rPr>
        <w:t>).</w:t>
      </w:r>
    </w:p>
    <w:p w14:paraId="4F2E4715" w14:textId="581DC112" w:rsidR="00C57D56" w:rsidRPr="00801678" w:rsidRDefault="00C57D56" w:rsidP="00801678">
      <w:pPr>
        <w:pStyle w:val="NormalWeb"/>
        <w:numPr>
          <w:ilvl w:val="0"/>
          <w:numId w:val="5"/>
        </w:numPr>
        <w:rPr>
          <w:color w:val="000000" w:themeColor="text1"/>
          <w:sz w:val="22"/>
          <w:szCs w:val="22"/>
          <w:lang w:val="en-US"/>
        </w:rPr>
      </w:pPr>
      <w:r w:rsidRPr="00801678">
        <w:rPr>
          <w:color w:val="000000" w:themeColor="text1"/>
          <w:sz w:val="22"/>
          <w:szCs w:val="22"/>
          <w:lang w:val="en-US"/>
        </w:rPr>
        <w:t xml:space="preserve">Kaufmann J, Feldbaum H. “Diplomacy And The Polio Immunization Boycott In Northern Nigeria,” </w:t>
      </w:r>
      <w:r w:rsidRPr="00801678">
        <w:rPr>
          <w:i/>
          <w:iCs/>
          <w:color w:val="000000" w:themeColor="text1"/>
          <w:sz w:val="22"/>
          <w:szCs w:val="22"/>
          <w:lang w:val="en-US"/>
        </w:rPr>
        <w:t xml:space="preserve">Health Affairs </w:t>
      </w:r>
      <w:r w:rsidRPr="00801678">
        <w:rPr>
          <w:color w:val="000000" w:themeColor="text1"/>
          <w:sz w:val="22"/>
          <w:szCs w:val="22"/>
          <w:lang w:val="en-US"/>
        </w:rPr>
        <w:t>28, no.4 (2009):1091-1101 (</w:t>
      </w:r>
      <w:hyperlink r:id="rId14" w:history="1">
        <w:r w:rsidRPr="00801678">
          <w:rPr>
            <w:rStyle w:val="Hipervnculo"/>
            <w:color w:val="000000" w:themeColor="text1"/>
            <w:sz w:val="22"/>
            <w:szCs w:val="22"/>
            <w:lang w:val="en-US"/>
          </w:rPr>
          <w:t>http://content.healthaffairs.org/content/28/4/1091.long</w:t>
        </w:r>
      </w:hyperlink>
      <w:r w:rsidRPr="00801678">
        <w:rPr>
          <w:color w:val="000000" w:themeColor="text1"/>
          <w:sz w:val="22"/>
          <w:szCs w:val="22"/>
          <w:lang w:val="en-US"/>
        </w:rPr>
        <w:t>)</w:t>
      </w:r>
    </w:p>
    <w:p w14:paraId="2E55766F" w14:textId="137A78A3" w:rsidR="002F6627" w:rsidRPr="00801678" w:rsidRDefault="00AF0119" w:rsidP="00801678">
      <w:pPr>
        <w:pStyle w:val="Prrafodelista"/>
        <w:numPr>
          <w:ilvl w:val="0"/>
          <w:numId w:val="5"/>
        </w:numPr>
        <w:jc w:val="left"/>
        <w:rPr>
          <w:color w:val="000000" w:themeColor="text1"/>
          <w:sz w:val="22"/>
          <w:szCs w:val="22"/>
          <w:lang w:val="en-US"/>
        </w:rPr>
      </w:pPr>
      <w:hyperlink r:id="rId15" w:tgtFrame="_blank" w:history="1">
        <w:r w:rsidR="002F6627" w:rsidRPr="00801678">
          <w:rPr>
            <w:rStyle w:val="Hipervnculo"/>
            <w:color w:val="000000" w:themeColor="text1"/>
            <w:sz w:val="22"/>
            <w:szCs w:val="22"/>
            <w:lang w:val="en-US"/>
          </w:rPr>
          <w:t>Disease Diplomacy: International Norms and Global Health Security</w:t>
        </w:r>
        <w:r w:rsidR="002F6627" w:rsidRPr="00801678">
          <w:rPr>
            <w:color w:val="000000" w:themeColor="text1"/>
            <w:sz w:val="22"/>
            <w:szCs w:val="22"/>
            <w:lang w:val="en-US"/>
          </w:rPr>
          <w:br/>
        </w:r>
      </w:hyperlink>
      <w:r w:rsidR="002F6627" w:rsidRPr="00801678">
        <w:rPr>
          <w:color w:val="000000" w:themeColor="text1"/>
          <w:sz w:val="22"/>
          <w:szCs w:val="22"/>
          <w:shd w:val="clear" w:color="auto" w:fill="FFFFFF"/>
          <w:lang w:val="en-US"/>
        </w:rPr>
        <w:t>By Sara E. Davies, Adam Kamradt-Scott and Simon Rushton</w:t>
      </w:r>
      <w:r w:rsidR="002F6627" w:rsidRPr="00801678">
        <w:rPr>
          <w:color w:val="000000" w:themeColor="text1"/>
          <w:sz w:val="22"/>
          <w:szCs w:val="22"/>
          <w:lang w:val="en-US"/>
        </w:rPr>
        <w:br/>
      </w:r>
      <w:r w:rsidR="002F6627" w:rsidRPr="00801678">
        <w:rPr>
          <w:color w:val="000000" w:themeColor="text1"/>
          <w:sz w:val="22"/>
          <w:szCs w:val="22"/>
          <w:shd w:val="clear" w:color="auto" w:fill="FFFFFF"/>
          <w:lang w:val="en-US"/>
        </w:rPr>
        <w:t>Baltimore: John Hopkins University Press, 2015 (</w:t>
      </w:r>
      <w:hyperlink r:id="rId16" w:history="1">
        <w:r w:rsidR="002F6627" w:rsidRPr="00801678">
          <w:rPr>
            <w:rStyle w:val="Hipervnculo"/>
            <w:color w:val="000000" w:themeColor="text1"/>
            <w:sz w:val="22"/>
            <w:szCs w:val="22"/>
            <w:shd w:val="clear" w:color="auto" w:fill="FFFFFF"/>
            <w:lang w:val="en-US"/>
          </w:rPr>
          <w:t>http://www.e-ir.info/2015/05/10/review-disease-diplomacy-international-norms-and-global-health-security/</w:t>
        </w:r>
      </w:hyperlink>
      <w:r w:rsidR="002F6627" w:rsidRPr="00801678">
        <w:rPr>
          <w:color w:val="000000" w:themeColor="text1"/>
          <w:sz w:val="22"/>
          <w:szCs w:val="22"/>
          <w:shd w:val="clear" w:color="auto" w:fill="FFFFFF"/>
          <w:lang w:val="en-US"/>
        </w:rPr>
        <w:t xml:space="preserve">) </w:t>
      </w:r>
    </w:p>
    <w:p w14:paraId="2B040EE6" w14:textId="6925E0C3" w:rsidR="00C57D56" w:rsidRPr="00801678" w:rsidRDefault="00C57D56" w:rsidP="00801678">
      <w:pPr>
        <w:pStyle w:val="NormalWeb"/>
        <w:numPr>
          <w:ilvl w:val="0"/>
          <w:numId w:val="5"/>
        </w:numPr>
        <w:rPr>
          <w:color w:val="000000" w:themeColor="text1"/>
          <w:sz w:val="22"/>
          <w:szCs w:val="22"/>
          <w:lang w:val="en-US"/>
        </w:rPr>
      </w:pPr>
      <w:r w:rsidRPr="00801678">
        <w:rPr>
          <w:color w:val="000000" w:themeColor="text1"/>
          <w:sz w:val="22"/>
          <w:szCs w:val="22"/>
          <w:lang w:val="en-US"/>
        </w:rPr>
        <w:t xml:space="preserve">Kevany S. “Global health diplomacy, ‘smart power’, and the new world order” </w:t>
      </w:r>
      <w:r w:rsidRPr="00801678">
        <w:rPr>
          <w:i/>
          <w:color w:val="000000" w:themeColor="text1"/>
          <w:sz w:val="22"/>
          <w:szCs w:val="22"/>
          <w:lang w:val="en-US"/>
        </w:rPr>
        <w:t>Glob Public Health</w:t>
      </w:r>
      <w:r w:rsidRPr="00801678">
        <w:rPr>
          <w:color w:val="000000" w:themeColor="text1"/>
          <w:sz w:val="22"/>
          <w:szCs w:val="22"/>
          <w:lang w:val="en-US"/>
        </w:rPr>
        <w:t xml:space="preserve"> 9 (7) (2014) : 787-807</w:t>
      </w:r>
    </w:p>
    <w:p w14:paraId="2642C6A7" w14:textId="54C02FAD" w:rsidR="002F6627" w:rsidRDefault="004345DC" w:rsidP="00801678">
      <w:pPr>
        <w:pStyle w:val="NormalWeb"/>
        <w:numPr>
          <w:ilvl w:val="0"/>
          <w:numId w:val="5"/>
        </w:numPr>
        <w:rPr>
          <w:color w:val="000000" w:themeColor="text1"/>
          <w:sz w:val="22"/>
          <w:szCs w:val="22"/>
          <w:lang w:val="en-US"/>
        </w:rPr>
      </w:pPr>
      <w:r w:rsidRPr="00801678">
        <w:rPr>
          <w:color w:val="000000" w:themeColor="text1"/>
          <w:sz w:val="22"/>
          <w:szCs w:val="22"/>
          <w:lang w:val="en-US"/>
        </w:rPr>
        <w:t xml:space="preserve">Runnels V, </w:t>
      </w:r>
      <w:r w:rsidR="00C57D56" w:rsidRPr="00801678">
        <w:rPr>
          <w:color w:val="000000" w:themeColor="text1"/>
          <w:sz w:val="22"/>
          <w:szCs w:val="22"/>
          <w:lang w:val="en-US"/>
        </w:rPr>
        <w:t>Labinte R and</w:t>
      </w:r>
      <w:r w:rsidRPr="00801678">
        <w:rPr>
          <w:color w:val="000000" w:themeColor="text1"/>
          <w:sz w:val="22"/>
          <w:szCs w:val="22"/>
          <w:lang w:val="en-US"/>
        </w:rPr>
        <w:t xml:space="preserve"> Ruck</w:t>
      </w:r>
      <w:r w:rsidR="00C57D56" w:rsidRPr="00801678">
        <w:rPr>
          <w:color w:val="000000" w:themeColor="text1"/>
          <w:sz w:val="22"/>
          <w:szCs w:val="22"/>
          <w:lang w:val="en-US"/>
        </w:rPr>
        <w:t>ert A. “Global Health</w:t>
      </w:r>
      <w:r w:rsidRPr="00801678">
        <w:rPr>
          <w:color w:val="000000" w:themeColor="text1"/>
          <w:sz w:val="22"/>
          <w:szCs w:val="22"/>
          <w:lang w:val="en-US"/>
        </w:rPr>
        <w:t xml:space="preserve"> </w:t>
      </w:r>
      <w:r w:rsidR="00C57D56" w:rsidRPr="00801678">
        <w:rPr>
          <w:color w:val="000000" w:themeColor="text1"/>
          <w:sz w:val="22"/>
          <w:szCs w:val="22"/>
          <w:lang w:val="en-US"/>
        </w:rPr>
        <w:t>Diplomacy: barriers to inserting health</w:t>
      </w:r>
      <w:r w:rsidRPr="00801678">
        <w:rPr>
          <w:color w:val="000000" w:themeColor="text1"/>
          <w:sz w:val="22"/>
          <w:szCs w:val="22"/>
          <w:lang w:val="en-US"/>
        </w:rPr>
        <w:t xml:space="preserve"> into Canadian foreign policy” </w:t>
      </w:r>
      <w:r w:rsidRPr="00801678">
        <w:rPr>
          <w:i/>
          <w:color w:val="000000" w:themeColor="text1"/>
          <w:sz w:val="22"/>
          <w:szCs w:val="22"/>
          <w:lang w:val="en-US"/>
        </w:rPr>
        <w:t>Glob Public Health</w:t>
      </w:r>
      <w:r w:rsidRPr="00801678">
        <w:rPr>
          <w:color w:val="000000" w:themeColor="text1"/>
          <w:sz w:val="22"/>
          <w:szCs w:val="22"/>
          <w:lang w:val="en-US"/>
        </w:rPr>
        <w:t xml:space="preserve"> 9 (9) (2015) : 1080-92</w:t>
      </w:r>
      <w:r w:rsidR="00024BC3">
        <w:rPr>
          <w:color w:val="000000" w:themeColor="text1"/>
          <w:sz w:val="22"/>
          <w:szCs w:val="22"/>
          <w:lang w:val="en-US"/>
        </w:rPr>
        <w:t>.</w:t>
      </w:r>
    </w:p>
    <w:p w14:paraId="6BF1D257" w14:textId="77777777" w:rsidR="00024BC3" w:rsidRDefault="00024BC3" w:rsidP="00024BC3">
      <w:pPr>
        <w:pStyle w:val="NormalWeb"/>
        <w:ind w:left="360"/>
        <w:rPr>
          <w:color w:val="000000" w:themeColor="text1"/>
          <w:sz w:val="22"/>
          <w:szCs w:val="22"/>
          <w:lang w:val="en-US"/>
        </w:rPr>
      </w:pPr>
    </w:p>
    <w:p w14:paraId="7430EDA6" w14:textId="54C13B1A" w:rsidR="00F82CEC" w:rsidRPr="00801678" w:rsidRDefault="00F82CEC" w:rsidP="00C20E57">
      <w:pPr>
        <w:jc w:val="left"/>
        <w:rPr>
          <w:color w:val="000000" w:themeColor="text1"/>
          <w:sz w:val="22"/>
          <w:szCs w:val="22"/>
          <w:lang w:val="en-US"/>
        </w:rPr>
      </w:pPr>
      <w:r>
        <w:rPr>
          <w:b/>
          <w:color w:val="000000" w:themeColor="text1"/>
          <w:sz w:val="22"/>
          <w:szCs w:val="22"/>
          <w:lang w:val="en-US"/>
        </w:rPr>
        <w:t xml:space="preserve">Estos textos </w:t>
      </w:r>
      <w:r w:rsidR="00024BC3">
        <w:rPr>
          <w:b/>
          <w:color w:val="000000" w:themeColor="text1"/>
          <w:sz w:val="22"/>
          <w:szCs w:val="22"/>
          <w:lang w:val="en-US"/>
        </w:rPr>
        <w:t xml:space="preserve">excepto el núm.12 están </w:t>
      </w:r>
      <w:r w:rsidRPr="00F82CEC">
        <w:rPr>
          <w:b/>
          <w:color w:val="000000" w:themeColor="text1"/>
          <w:sz w:val="22"/>
          <w:szCs w:val="22"/>
          <w:lang w:val="en-US"/>
        </w:rPr>
        <w:t xml:space="preserve">disponibles en: </w:t>
      </w:r>
      <w:hyperlink r:id="rId17" w:history="1">
        <w:r>
          <w:rPr>
            <w:rStyle w:val="Hipervnculo"/>
          </w:rPr>
          <w:t>https://www.dropbox.com/sh/t43hptd5pve03k5/AACYfqNPzuACdE9nslpoWNS4a?dl=0</w:t>
        </w:r>
      </w:hyperlink>
      <w:r>
        <w:t xml:space="preserve"> </w:t>
      </w:r>
      <w:bookmarkStart w:id="0" w:name="_GoBack"/>
      <w:bookmarkEnd w:id="0"/>
    </w:p>
    <w:sectPr w:rsidR="00F82CEC" w:rsidRPr="00801678" w:rsidSect="00786D0A">
      <w:headerReference w:type="default" r:id="rId18"/>
      <w:footerReference w:type="default" r:id="rId19"/>
      <w:pgSz w:w="11906" w:h="16838" w:code="9"/>
      <w:pgMar w:top="1418" w:right="1418" w:bottom="1134" w:left="1418"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926BA" w14:textId="77777777" w:rsidR="00AF0119" w:rsidRDefault="00AF0119" w:rsidP="00BC7175">
      <w:r>
        <w:separator/>
      </w:r>
    </w:p>
    <w:p w14:paraId="399F9413" w14:textId="77777777" w:rsidR="00AF0119" w:rsidRDefault="00AF0119"/>
  </w:endnote>
  <w:endnote w:type="continuationSeparator" w:id="0">
    <w:p w14:paraId="3BE14AD6" w14:textId="77777777" w:rsidR="00AF0119" w:rsidRDefault="00AF0119" w:rsidP="00BC7175">
      <w:r>
        <w:continuationSeparator/>
      </w:r>
    </w:p>
    <w:p w14:paraId="4D00DAEB" w14:textId="77777777" w:rsidR="00AF0119" w:rsidRDefault="00AF0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74512"/>
      <w:docPartObj>
        <w:docPartGallery w:val="Page Numbers (Bottom of Page)"/>
        <w:docPartUnique/>
      </w:docPartObj>
    </w:sdtPr>
    <w:sdtEndPr/>
    <w:sdtContent>
      <w:sdt>
        <w:sdtPr>
          <w:id w:val="-1769616900"/>
          <w:docPartObj>
            <w:docPartGallery w:val="Page Numbers (Top of Page)"/>
            <w:docPartUnique/>
          </w:docPartObj>
        </w:sdtPr>
        <w:sdtEndPr/>
        <w:sdtContent>
          <w:p w14:paraId="6857AF4B" w14:textId="0AA19B0D" w:rsidR="00C57D56" w:rsidRDefault="00C57D56">
            <w:pPr>
              <w:pStyle w:val="Piedepgina"/>
              <w:jc w:val="right"/>
            </w:pPr>
            <w:r>
              <w:t xml:space="preserve">Página </w:t>
            </w:r>
            <w:r>
              <w:rPr>
                <w:b/>
                <w:bCs/>
              </w:rPr>
              <w:fldChar w:fldCharType="begin"/>
            </w:r>
            <w:r>
              <w:rPr>
                <w:b/>
                <w:bCs/>
              </w:rPr>
              <w:instrText>PAGE</w:instrText>
            </w:r>
            <w:r>
              <w:rPr>
                <w:b/>
                <w:bCs/>
              </w:rPr>
              <w:fldChar w:fldCharType="separate"/>
            </w:r>
            <w:r w:rsidR="00AF0119">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AF0119">
              <w:rPr>
                <w:b/>
                <w:bCs/>
                <w:noProof/>
              </w:rPr>
              <w:t>1</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3EF4A" w14:textId="77777777" w:rsidR="00AF0119" w:rsidRDefault="00AF0119" w:rsidP="00BC7175">
      <w:r>
        <w:separator/>
      </w:r>
    </w:p>
  </w:footnote>
  <w:footnote w:type="continuationSeparator" w:id="0">
    <w:p w14:paraId="5CD3A458" w14:textId="77777777" w:rsidR="00AF0119" w:rsidRDefault="00AF0119" w:rsidP="00BC7175">
      <w:r>
        <w:continuationSeparator/>
      </w:r>
    </w:p>
    <w:p w14:paraId="3E54B9AE" w14:textId="77777777" w:rsidR="00AF0119" w:rsidRDefault="00AF0119"/>
  </w:footnote>
  <w:footnote w:id="1">
    <w:p w14:paraId="665E8081" w14:textId="28399F20" w:rsidR="00C57D56" w:rsidRDefault="00C57D56" w:rsidP="00801678">
      <w:pPr>
        <w:pStyle w:val="Textonotapie"/>
        <w:spacing w:line="200" w:lineRule="exact"/>
        <w:jc w:val="left"/>
        <w:rPr>
          <w:lang w:val="en-US"/>
        </w:rPr>
      </w:pPr>
      <w:r>
        <w:rPr>
          <w:rStyle w:val="Refdenotaalpie"/>
        </w:rPr>
        <w:footnoteRef/>
      </w:r>
      <w:r w:rsidRPr="00813C93">
        <w:t xml:space="preserve"> </w:t>
      </w:r>
      <w:r w:rsidRPr="00BF43A8">
        <w:rPr>
          <w:b/>
          <w:lang w:val="es-ES_tradnl"/>
        </w:rPr>
        <w:t>Salud Global</w:t>
      </w:r>
      <w:r w:rsidRPr="00A57017">
        <w:rPr>
          <w:lang w:val="es-ES_tradnl"/>
        </w:rPr>
        <w:t xml:space="preserve"> “</w:t>
      </w:r>
      <w:r w:rsidRPr="00A57017">
        <w:rPr>
          <w:b/>
          <w:i/>
          <w:lang w:val="es-ES_tradnl"/>
        </w:rPr>
        <w:t>Salud Global</w:t>
      </w:r>
      <w:r w:rsidRPr="00A57017">
        <w:rPr>
          <w:lang w:val="es-ES_tradnl"/>
        </w:rPr>
        <w:t>”</w:t>
      </w:r>
      <w:r w:rsidR="00BF43A8">
        <w:rPr>
          <w:lang w:val="es-ES_tradnl"/>
        </w:rPr>
        <w:t xml:space="preserve">. Utilizamos en </w:t>
      </w:r>
      <w:r w:rsidRPr="00250EBD">
        <w:rPr>
          <w:lang w:val="en-US"/>
        </w:rPr>
        <w:t xml:space="preserve">este Taller </w:t>
      </w:r>
      <w:r w:rsidR="00BF43A8">
        <w:rPr>
          <w:lang w:val="en-US"/>
        </w:rPr>
        <w:t xml:space="preserve">la </w:t>
      </w:r>
      <w:r w:rsidRPr="00250EBD">
        <w:rPr>
          <w:lang w:val="en-US"/>
        </w:rPr>
        <w:t>definici</w:t>
      </w:r>
      <w:r w:rsidR="00BF43A8">
        <w:rPr>
          <w:lang w:val="en-US"/>
        </w:rPr>
        <w:t xml:space="preserve">ón </w:t>
      </w:r>
      <w:r>
        <w:rPr>
          <w:lang w:val="en-US"/>
        </w:rPr>
        <w:t xml:space="preserve">del Institute of Medicine (USA 1997): </w:t>
      </w:r>
      <w:r w:rsidRPr="00813C93">
        <w:rPr>
          <w:lang w:val="en-US"/>
        </w:rPr>
        <w:t>“</w:t>
      </w:r>
      <w:r w:rsidRPr="00813C93">
        <w:rPr>
          <w:i/>
          <w:lang w:val="en-US"/>
        </w:rPr>
        <w:t>Global</w:t>
      </w:r>
      <w:r>
        <w:rPr>
          <w:i/>
          <w:lang w:val="en-US"/>
        </w:rPr>
        <w:t xml:space="preserve"> </w:t>
      </w:r>
      <w:r w:rsidRPr="00813C93">
        <w:rPr>
          <w:i/>
          <w:lang w:val="en-US"/>
        </w:rPr>
        <w:t>health is a relatively new concept emerging two decades to describe health problems, issues, and concerns that transcend national boundaries and which may be influences by circumstances or experiences in other countries which are best addressed by cooperative actions and solutions</w:t>
      </w:r>
      <w:r>
        <w:rPr>
          <w:lang w:val="en-US"/>
        </w:rPr>
        <w:t>”</w:t>
      </w:r>
      <w:r w:rsidR="00BF43A8">
        <w:rPr>
          <w:lang w:val="en-US"/>
        </w:rPr>
        <w:t>.</w:t>
      </w:r>
    </w:p>
    <w:p w14:paraId="668F0550" w14:textId="05EC770C" w:rsidR="00C57D56" w:rsidRDefault="00C57D56" w:rsidP="00801678">
      <w:pPr>
        <w:pStyle w:val="Textonotapie"/>
        <w:spacing w:line="200" w:lineRule="exact"/>
        <w:jc w:val="left"/>
        <w:rPr>
          <w:lang w:val="en-US"/>
        </w:rPr>
      </w:pPr>
      <w:r w:rsidRPr="00813C93">
        <w:rPr>
          <w:b/>
          <w:i/>
        </w:rPr>
        <w:t>Health Diplomacy</w:t>
      </w:r>
      <w:r w:rsidRPr="00813C93">
        <w:t xml:space="preserve"> </w:t>
      </w:r>
      <w:r w:rsidR="00A948C6" w:rsidRPr="00A948C6">
        <w:rPr>
          <w:i/>
        </w:rPr>
        <w:t>(</w:t>
      </w:r>
      <w:r w:rsidRPr="00BF43A8">
        <w:rPr>
          <w:b/>
        </w:rPr>
        <w:t>Diplomacia en Salud</w:t>
      </w:r>
      <w:r w:rsidR="00A948C6" w:rsidRPr="00A948C6">
        <w:rPr>
          <w:b/>
          <w:i/>
        </w:rPr>
        <w:t>)</w:t>
      </w:r>
      <w:r>
        <w:rPr>
          <w:b/>
          <w:i/>
        </w:rPr>
        <w:t xml:space="preserve">. </w:t>
      </w:r>
      <w:r>
        <w:rPr>
          <w:lang w:val="en-US"/>
        </w:rPr>
        <w:t>“</w:t>
      </w:r>
      <w:r w:rsidRPr="00813C93">
        <w:rPr>
          <w:i/>
          <w:lang w:val="en-US"/>
        </w:rPr>
        <w:t>Global health diplomacy brings together the disciplines of public health, international affairs, management, law and economics and focuses on negotiations that shape and manage the global policy environment for health. The relationship between health, foreign policy and trade is at the cutting edge of global health diplomacy.</w:t>
      </w:r>
      <w:r>
        <w:rPr>
          <w:lang w:val="en-US"/>
        </w:rPr>
        <w:t xml:space="preserve">” </w:t>
      </w:r>
      <w:r w:rsidR="00A948C6">
        <w:rPr>
          <w:lang w:val="en-US"/>
        </w:rPr>
        <w:t xml:space="preserve">Definición de </w:t>
      </w:r>
      <w:r>
        <w:rPr>
          <w:lang w:val="en-US"/>
        </w:rPr>
        <w:t>OMS</w:t>
      </w:r>
      <w:r w:rsidR="00A948C6">
        <w:rPr>
          <w:lang w:val="en-US"/>
        </w:rPr>
        <w:t xml:space="preserve"> en </w:t>
      </w:r>
      <w:hyperlink r:id="rId1" w:history="1">
        <w:r w:rsidR="00A948C6" w:rsidRPr="00A57017">
          <w:rPr>
            <w:rStyle w:val="Hipervnculo"/>
            <w:lang w:val="en-US"/>
          </w:rPr>
          <w:t>Global Health Diplomacy</w:t>
        </w:r>
      </w:hyperlink>
      <w:r>
        <w:rPr>
          <w:lang w:val="en-US"/>
        </w:rPr>
        <w:t xml:space="preserve">. </w:t>
      </w:r>
      <w:hyperlink r:id="rId2" w:history="1">
        <w:r w:rsidRPr="000463F7">
          <w:rPr>
            <w:rStyle w:val="Hipervnculo"/>
            <w:lang w:val="en-US"/>
          </w:rPr>
          <w:t>http://www.who.int/trade/diplomacy/en/</w:t>
        </w:r>
      </w:hyperlink>
      <w:r w:rsidRPr="00813C93">
        <w:rPr>
          <w:lang w:val="en-US"/>
        </w:rPr>
        <w:t xml:space="preserve"> </w:t>
      </w:r>
    </w:p>
    <w:p w14:paraId="17CBB5B1" w14:textId="4D169E70" w:rsidR="00C57D56" w:rsidRPr="00813C93" w:rsidRDefault="00C03065" w:rsidP="00C03065">
      <w:pPr>
        <w:pStyle w:val="Textonotapie"/>
        <w:tabs>
          <w:tab w:val="left" w:pos="1800"/>
        </w:tabs>
        <w:rPr>
          <w:sz w:val="18"/>
          <w:lang w:val="en-US"/>
        </w:rPr>
      </w:pPr>
      <w:r>
        <w:rPr>
          <w:sz w:val="18"/>
          <w:lang w:val="en-US"/>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116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8"/>
      <w:gridCol w:w="3666"/>
    </w:tblGrid>
    <w:tr w:rsidR="006E21AF" w14:paraId="3E2052DC" w14:textId="77777777" w:rsidTr="00786D0A">
      <w:tc>
        <w:tcPr>
          <w:tcW w:w="7498" w:type="dxa"/>
        </w:tcPr>
        <w:p w14:paraId="69094FCD" w14:textId="06917BFC" w:rsidR="006E21AF" w:rsidRDefault="00996BB8">
          <w:pPr>
            <w:pStyle w:val="Encabezado"/>
          </w:pPr>
          <w:r>
            <w:rPr>
              <w:noProof/>
              <w:sz w:val="44"/>
            </w:rPr>
            <w:drawing>
              <wp:anchor distT="0" distB="0" distL="114300" distR="114300" simplePos="0" relativeHeight="251660288" behindDoc="0" locked="0" layoutInCell="1" allowOverlap="1" wp14:anchorId="3D50CA6E" wp14:editId="7B0F66D0">
                <wp:simplePos x="0" y="0"/>
                <wp:positionH relativeFrom="column">
                  <wp:posOffset>194310</wp:posOffset>
                </wp:positionH>
                <wp:positionV relativeFrom="paragraph">
                  <wp:posOffset>167005</wp:posOffset>
                </wp:positionV>
                <wp:extent cx="2011680" cy="720725"/>
                <wp:effectExtent l="0" t="0" r="7620" b="3175"/>
                <wp:wrapSquare wrapText="bothSides"/>
                <wp:docPr id="3" name="Imagen 3" descr="D:\Usuarios\virginiar\AppData\Local\Microsoft\Windows\Temporary Internet Files\Content.Outlook\BG510CS2\MINEICO-ISCII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Usuarios\virginiar\AppData\Local\Microsoft\Windows\Temporary Internet Files\Content.Outlook\BG510CS2\MINEICO-ISCIII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B99">
            <w:rPr>
              <w:noProof/>
            </w:rPr>
            <w:drawing>
              <wp:anchor distT="0" distB="0" distL="114300" distR="114300" simplePos="0" relativeHeight="251658240" behindDoc="0" locked="0" layoutInCell="1" allowOverlap="1" wp14:anchorId="6FBF64E9" wp14:editId="164E1F35">
                <wp:simplePos x="0" y="0"/>
                <wp:positionH relativeFrom="column">
                  <wp:posOffset>3013710</wp:posOffset>
                </wp:positionH>
                <wp:positionV relativeFrom="paragraph">
                  <wp:posOffset>48895</wp:posOffset>
                </wp:positionV>
                <wp:extent cx="1150620" cy="8388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620" cy="8388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66" w:type="dxa"/>
        </w:tcPr>
        <w:p w14:paraId="25475F50" w14:textId="21582CDD" w:rsidR="006E21AF" w:rsidRDefault="006E21AF">
          <w:pPr>
            <w:pStyle w:val="Encabezado"/>
          </w:pPr>
          <w:r>
            <w:rPr>
              <w:noProof/>
            </w:rPr>
            <w:drawing>
              <wp:anchor distT="0" distB="0" distL="114300" distR="114300" simplePos="0" relativeHeight="251659264" behindDoc="0" locked="0" layoutInCell="1" allowOverlap="1" wp14:anchorId="60AE4E6F" wp14:editId="4BD21CA0">
                <wp:simplePos x="0" y="0"/>
                <wp:positionH relativeFrom="column">
                  <wp:posOffset>317500</wp:posOffset>
                </wp:positionH>
                <wp:positionV relativeFrom="paragraph">
                  <wp:posOffset>220980</wp:posOffset>
                </wp:positionV>
                <wp:extent cx="1441450" cy="601980"/>
                <wp:effectExtent l="0" t="0" r="6350" b="7620"/>
                <wp:wrapSquare wrapText="bothSides"/>
                <wp:docPr id="2" name="Imagen 2" descr="C:\Users\JMFreire\AppData\Local\Microsoft\Windows\INetCache\Content.Word\LOGO-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Freire\AppData\Local\Microsoft\Windows\INetCache\Content.Word\LOGO-en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1450" cy="601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6D1BC7C" w14:textId="77777777" w:rsidR="00E81E91" w:rsidRDefault="00E81E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578C"/>
    <w:multiLevelType w:val="hybridMultilevel"/>
    <w:tmpl w:val="A34C19E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A6973EB"/>
    <w:multiLevelType w:val="multilevel"/>
    <w:tmpl w:val="12A22000"/>
    <w:styleLink w:val="EstiloNumeradoIzquierda063cmSangrafrancesa063cm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B21EDF"/>
    <w:multiLevelType w:val="hybridMultilevel"/>
    <w:tmpl w:val="EEB895F2"/>
    <w:lvl w:ilvl="0" w:tplc="8FE6E702">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6B584B76"/>
    <w:multiLevelType w:val="hybridMultilevel"/>
    <w:tmpl w:val="12988D46"/>
    <w:lvl w:ilvl="0" w:tplc="8FE6E702">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705F4B09"/>
    <w:multiLevelType w:val="multilevel"/>
    <w:tmpl w:val="C212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A1"/>
    <w:rsid w:val="00024BC3"/>
    <w:rsid w:val="000C5FA7"/>
    <w:rsid w:val="000C6800"/>
    <w:rsid w:val="000E1B95"/>
    <w:rsid w:val="000F068C"/>
    <w:rsid w:val="00114B77"/>
    <w:rsid w:val="00140B99"/>
    <w:rsid w:val="001A4C53"/>
    <w:rsid w:val="001D1AB8"/>
    <w:rsid w:val="001D54C2"/>
    <w:rsid w:val="001F7014"/>
    <w:rsid w:val="00244615"/>
    <w:rsid w:val="00250EBD"/>
    <w:rsid w:val="002E0DA2"/>
    <w:rsid w:val="002F6627"/>
    <w:rsid w:val="00301D1E"/>
    <w:rsid w:val="003358BC"/>
    <w:rsid w:val="0034050C"/>
    <w:rsid w:val="0036221A"/>
    <w:rsid w:val="00363E3B"/>
    <w:rsid w:val="003D451C"/>
    <w:rsid w:val="003F4B2B"/>
    <w:rsid w:val="00432794"/>
    <w:rsid w:val="004345DC"/>
    <w:rsid w:val="00484740"/>
    <w:rsid w:val="004C61A1"/>
    <w:rsid w:val="004C7ECA"/>
    <w:rsid w:val="0051125D"/>
    <w:rsid w:val="0059586F"/>
    <w:rsid w:val="005D3FC0"/>
    <w:rsid w:val="006163D9"/>
    <w:rsid w:val="00672171"/>
    <w:rsid w:val="0068094E"/>
    <w:rsid w:val="006E21AF"/>
    <w:rsid w:val="007216CC"/>
    <w:rsid w:val="0073043F"/>
    <w:rsid w:val="007565FB"/>
    <w:rsid w:val="00786D0A"/>
    <w:rsid w:val="007E626B"/>
    <w:rsid w:val="00801678"/>
    <w:rsid w:val="00813C93"/>
    <w:rsid w:val="00817EC2"/>
    <w:rsid w:val="00840123"/>
    <w:rsid w:val="00855C28"/>
    <w:rsid w:val="00887700"/>
    <w:rsid w:val="00900E03"/>
    <w:rsid w:val="0090166C"/>
    <w:rsid w:val="00996BB8"/>
    <w:rsid w:val="009B64C9"/>
    <w:rsid w:val="00A04A1B"/>
    <w:rsid w:val="00A57017"/>
    <w:rsid w:val="00A948C6"/>
    <w:rsid w:val="00A95010"/>
    <w:rsid w:val="00AC37CB"/>
    <w:rsid w:val="00AF0119"/>
    <w:rsid w:val="00AF0321"/>
    <w:rsid w:val="00B07D25"/>
    <w:rsid w:val="00B14521"/>
    <w:rsid w:val="00B51360"/>
    <w:rsid w:val="00B82BE9"/>
    <w:rsid w:val="00BC4A9F"/>
    <w:rsid w:val="00BC7175"/>
    <w:rsid w:val="00BF43A8"/>
    <w:rsid w:val="00C03065"/>
    <w:rsid w:val="00C20E57"/>
    <w:rsid w:val="00C552E1"/>
    <w:rsid w:val="00C57D56"/>
    <w:rsid w:val="00C64AC5"/>
    <w:rsid w:val="00CC4D85"/>
    <w:rsid w:val="00CF6774"/>
    <w:rsid w:val="00D060F4"/>
    <w:rsid w:val="00D108CE"/>
    <w:rsid w:val="00D82E8F"/>
    <w:rsid w:val="00D8561F"/>
    <w:rsid w:val="00E4138A"/>
    <w:rsid w:val="00E81E91"/>
    <w:rsid w:val="00E91745"/>
    <w:rsid w:val="00EE7C6D"/>
    <w:rsid w:val="00F1397D"/>
    <w:rsid w:val="00F4568C"/>
    <w:rsid w:val="00F82CEC"/>
    <w:rsid w:val="00FF2CE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5D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C2"/>
    <w:pPr>
      <w:spacing w:after="0" w:line="240" w:lineRule="auto"/>
      <w:jc w:val="both"/>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301D1E"/>
    <w:pPr>
      <w:keepNext/>
      <w:keepLines/>
      <w:spacing w:before="240"/>
      <w:jc w:val="left"/>
      <w:outlineLvl w:val="0"/>
    </w:pPr>
    <w:rPr>
      <w:rFonts w:asciiTheme="majorHAnsi" w:eastAsiaTheme="majorEastAsia" w:hAnsiTheme="majorHAnsi" w:cstheme="majorBidi"/>
      <w:b/>
      <w:color w:val="000066"/>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NumeradoIzquierda063cmSangrafrancesa063cm2">
    <w:name w:val="Estilo Numerado Izquierda:  063 cm Sangría francesa:  063 cm2"/>
    <w:basedOn w:val="Sinlista"/>
    <w:rsid w:val="00817EC2"/>
    <w:pPr>
      <w:numPr>
        <w:numId w:val="1"/>
      </w:numPr>
    </w:pPr>
  </w:style>
  <w:style w:type="paragraph" w:styleId="Textoindependiente2">
    <w:name w:val="Body Text 2"/>
    <w:basedOn w:val="Normal"/>
    <w:link w:val="Textoindependiente2Car"/>
    <w:autoRedefine/>
    <w:qFormat/>
    <w:rsid w:val="00817EC2"/>
    <w:pPr>
      <w:tabs>
        <w:tab w:val="left" w:pos="-720"/>
        <w:tab w:val="left" w:pos="0"/>
      </w:tabs>
      <w:suppressAutoHyphens/>
    </w:pPr>
    <w:rPr>
      <w:szCs w:val="20"/>
      <w:lang w:val="es-ES_tradnl"/>
    </w:rPr>
  </w:style>
  <w:style w:type="character" w:customStyle="1" w:styleId="Textoindependiente2Car">
    <w:name w:val="Texto independiente 2 Car"/>
    <w:basedOn w:val="Fuentedeprrafopredeter"/>
    <w:link w:val="Textoindependiente2"/>
    <w:rsid w:val="00817EC2"/>
    <w:rPr>
      <w:rFonts w:ascii="Times New Roman" w:eastAsia="Times New Roman" w:hAnsi="Times New Roman" w:cs="Times New Roman"/>
      <w:sz w:val="24"/>
      <w:szCs w:val="20"/>
      <w:lang w:val="es-ES_tradnl" w:eastAsia="es-ES"/>
    </w:rPr>
  </w:style>
  <w:style w:type="paragraph" w:styleId="Ttulo">
    <w:name w:val="Title"/>
    <w:basedOn w:val="Normal"/>
    <w:next w:val="Normal"/>
    <w:link w:val="TtuloCar"/>
    <w:uiPriority w:val="10"/>
    <w:qFormat/>
    <w:rsid w:val="004C61A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61A1"/>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uiPriority w:val="9"/>
    <w:rsid w:val="00301D1E"/>
    <w:rPr>
      <w:rFonts w:asciiTheme="majorHAnsi" w:eastAsiaTheme="majorEastAsia" w:hAnsiTheme="majorHAnsi" w:cstheme="majorBidi"/>
      <w:b/>
      <w:color w:val="000066"/>
      <w:sz w:val="24"/>
      <w:szCs w:val="32"/>
      <w:lang w:val="en-US" w:eastAsia="es-ES"/>
    </w:rPr>
  </w:style>
  <w:style w:type="paragraph" w:styleId="Prrafodelista">
    <w:name w:val="List Paragraph"/>
    <w:basedOn w:val="Normal"/>
    <w:uiPriority w:val="34"/>
    <w:qFormat/>
    <w:rsid w:val="001F7014"/>
    <w:pPr>
      <w:ind w:left="720"/>
      <w:contextualSpacing/>
    </w:pPr>
  </w:style>
  <w:style w:type="paragraph" w:styleId="Encabezado">
    <w:name w:val="header"/>
    <w:basedOn w:val="Normal"/>
    <w:link w:val="EncabezadoCar"/>
    <w:uiPriority w:val="99"/>
    <w:unhideWhenUsed/>
    <w:rsid w:val="00BC7175"/>
    <w:pPr>
      <w:tabs>
        <w:tab w:val="center" w:pos="4252"/>
        <w:tab w:val="right" w:pos="8504"/>
      </w:tabs>
    </w:pPr>
  </w:style>
  <w:style w:type="character" w:customStyle="1" w:styleId="EncabezadoCar">
    <w:name w:val="Encabezado Car"/>
    <w:basedOn w:val="Fuentedeprrafopredeter"/>
    <w:link w:val="Encabezado"/>
    <w:uiPriority w:val="99"/>
    <w:rsid w:val="00BC7175"/>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BC7175"/>
    <w:pPr>
      <w:tabs>
        <w:tab w:val="center" w:pos="4252"/>
        <w:tab w:val="right" w:pos="8504"/>
      </w:tabs>
    </w:pPr>
  </w:style>
  <w:style w:type="character" w:customStyle="1" w:styleId="PiedepginaCar">
    <w:name w:val="Pie de página Car"/>
    <w:basedOn w:val="Fuentedeprrafopredeter"/>
    <w:link w:val="Piedepgina"/>
    <w:uiPriority w:val="99"/>
    <w:rsid w:val="00BC7175"/>
    <w:rPr>
      <w:rFonts w:ascii="Times New Roman" w:hAnsi="Times New Roman" w:cs="Times New Roman"/>
      <w:sz w:val="24"/>
      <w:szCs w:val="24"/>
      <w:lang w:eastAsia="es-ES"/>
    </w:rPr>
  </w:style>
  <w:style w:type="paragraph" w:styleId="Textonotapie">
    <w:name w:val="footnote text"/>
    <w:basedOn w:val="Normal"/>
    <w:link w:val="TextonotapieCar"/>
    <w:uiPriority w:val="99"/>
    <w:unhideWhenUsed/>
    <w:rsid w:val="001D1AB8"/>
    <w:rPr>
      <w:sz w:val="20"/>
      <w:szCs w:val="20"/>
    </w:rPr>
  </w:style>
  <w:style w:type="character" w:customStyle="1" w:styleId="TextonotapieCar">
    <w:name w:val="Texto nota pie Car"/>
    <w:basedOn w:val="Fuentedeprrafopredeter"/>
    <w:link w:val="Textonotapie"/>
    <w:uiPriority w:val="99"/>
    <w:rsid w:val="001D1AB8"/>
    <w:rPr>
      <w:rFonts w:ascii="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1AB8"/>
    <w:rPr>
      <w:vertAlign w:val="superscript"/>
    </w:rPr>
  </w:style>
  <w:style w:type="paragraph" w:styleId="NormalWeb">
    <w:name w:val="Normal (Web)"/>
    <w:basedOn w:val="Normal"/>
    <w:uiPriority w:val="99"/>
    <w:unhideWhenUsed/>
    <w:rsid w:val="00C552E1"/>
    <w:pPr>
      <w:jc w:val="left"/>
    </w:pPr>
    <w:rPr>
      <w:rFonts w:eastAsiaTheme="minorHAnsi"/>
    </w:rPr>
  </w:style>
  <w:style w:type="character" w:styleId="Textoennegrita">
    <w:name w:val="Strong"/>
    <w:basedOn w:val="Fuentedeprrafopredeter"/>
    <w:uiPriority w:val="22"/>
    <w:qFormat/>
    <w:rsid w:val="00C552E1"/>
    <w:rPr>
      <w:b/>
      <w:bCs/>
    </w:rPr>
  </w:style>
  <w:style w:type="character" w:styleId="Hipervnculo">
    <w:name w:val="Hyperlink"/>
    <w:basedOn w:val="Fuentedeprrafopredeter"/>
    <w:unhideWhenUsed/>
    <w:rsid w:val="00C552E1"/>
    <w:rPr>
      <w:color w:val="0000FF"/>
      <w:u w:val="single"/>
    </w:rPr>
  </w:style>
  <w:style w:type="character" w:customStyle="1" w:styleId="Mencinsinresolver1">
    <w:name w:val="Mención sin resolver1"/>
    <w:basedOn w:val="Fuentedeprrafopredeter"/>
    <w:uiPriority w:val="99"/>
    <w:semiHidden/>
    <w:unhideWhenUsed/>
    <w:rsid w:val="00813C93"/>
    <w:rPr>
      <w:color w:val="808080"/>
      <w:shd w:val="clear" w:color="auto" w:fill="E6E6E6"/>
    </w:rPr>
  </w:style>
  <w:style w:type="paragraph" w:styleId="Textodeglobo">
    <w:name w:val="Balloon Text"/>
    <w:basedOn w:val="Normal"/>
    <w:link w:val="TextodegloboCar"/>
    <w:uiPriority w:val="99"/>
    <w:semiHidden/>
    <w:unhideWhenUsed/>
    <w:rsid w:val="00250E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EBD"/>
    <w:rPr>
      <w:rFonts w:ascii="Segoe UI" w:hAnsi="Segoe UI" w:cs="Segoe UI"/>
      <w:sz w:val="18"/>
      <w:szCs w:val="18"/>
      <w:lang w:eastAsia="es-ES"/>
    </w:rPr>
  </w:style>
  <w:style w:type="character" w:customStyle="1" w:styleId="Mencinsinresolver2">
    <w:name w:val="Mención sin resolver2"/>
    <w:basedOn w:val="Fuentedeprrafopredeter"/>
    <w:uiPriority w:val="99"/>
    <w:semiHidden/>
    <w:unhideWhenUsed/>
    <w:rsid w:val="002E0DA2"/>
    <w:rPr>
      <w:color w:val="808080"/>
      <w:shd w:val="clear" w:color="auto" w:fill="E6E6E6"/>
    </w:rPr>
  </w:style>
  <w:style w:type="character" w:styleId="CitaHTML">
    <w:name w:val="HTML Cite"/>
    <w:basedOn w:val="Fuentedeprrafopredeter"/>
    <w:uiPriority w:val="99"/>
    <w:semiHidden/>
    <w:unhideWhenUsed/>
    <w:rsid w:val="00855C28"/>
    <w:rPr>
      <w:i/>
      <w:iCs/>
    </w:rPr>
  </w:style>
  <w:style w:type="paragraph" w:customStyle="1" w:styleId="content">
    <w:name w:val="content"/>
    <w:basedOn w:val="Normal"/>
    <w:rsid w:val="00855C28"/>
    <w:pPr>
      <w:spacing w:before="100" w:beforeAutospacing="1" w:after="100" w:afterAutospacing="1"/>
      <w:jc w:val="left"/>
    </w:pPr>
  </w:style>
  <w:style w:type="character" w:styleId="Hipervnculovisitado">
    <w:name w:val="FollowedHyperlink"/>
    <w:basedOn w:val="Fuentedeprrafopredeter"/>
    <w:uiPriority w:val="99"/>
    <w:semiHidden/>
    <w:unhideWhenUsed/>
    <w:rsid w:val="004345DC"/>
    <w:rPr>
      <w:color w:val="954F72" w:themeColor="followedHyperlink"/>
      <w:u w:val="single"/>
    </w:rPr>
  </w:style>
  <w:style w:type="table" w:styleId="Tablaconcuadrcula">
    <w:name w:val="Table Grid"/>
    <w:basedOn w:val="Tablanormal"/>
    <w:uiPriority w:val="39"/>
    <w:rsid w:val="006E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C2"/>
    <w:pPr>
      <w:spacing w:after="0" w:line="240" w:lineRule="auto"/>
      <w:jc w:val="both"/>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301D1E"/>
    <w:pPr>
      <w:keepNext/>
      <w:keepLines/>
      <w:spacing w:before="240"/>
      <w:jc w:val="left"/>
      <w:outlineLvl w:val="0"/>
    </w:pPr>
    <w:rPr>
      <w:rFonts w:asciiTheme="majorHAnsi" w:eastAsiaTheme="majorEastAsia" w:hAnsiTheme="majorHAnsi" w:cstheme="majorBidi"/>
      <w:b/>
      <w:color w:val="000066"/>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NumeradoIzquierda063cmSangrafrancesa063cm2">
    <w:name w:val="Estilo Numerado Izquierda:  063 cm Sangría francesa:  063 cm2"/>
    <w:basedOn w:val="Sinlista"/>
    <w:rsid w:val="00817EC2"/>
    <w:pPr>
      <w:numPr>
        <w:numId w:val="1"/>
      </w:numPr>
    </w:pPr>
  </w:style>
  <w:style w:type="paragraph" w:styleId="Textoindependiente2">
    <w:name w:val="Body Text 2"/>
    <w:basedOn w:val="Normal"/>
    <w:link w:val="Textoindependiente2Car"/>
    <w:autoRedefine/>
    <w:qFormat/>
    <w:rsid w:val="00817EC2"/>
    <w:pPr>
      <w:tabs>
        <w:tab w:val="left" w:pos="-720"/>
        <w:tab w:val="left" w:pos="0"/>
      </w:tabs>
      <w:suppressAutoHyphens/>
    </w:pPr>
    <w:rPr>
      <w:szCs w:val="20"/>
      <w:lang w:val="es-ES_tradnl"/>
    </w:rPr>
  </w:style>
  <w:style w:type="character" w:customStyle="1" w:styleId="Textoindependiente2Car">
    <w:name w:val="Texto independiente 2 Car"/>
    <w:basedOn w:val="Fuentedeprrafopredeter"/>
    <w:link w:val="Textoindependiente2"/>
    <w:rsid w:val="00817EC2"/>
    <w:rPr>
      <w:rFonts w:ascii="Times New Roman" w:eastAsia="Times New Roman" w:hAnsi="Times New Roman" w:cs="Times New Roman"/>
      <w:sz w:val="24"/>
      <w:szCs w:val="20"/>
      <w:lang w:val="es-ES_tradnl" w:eastAsia="es-ES"/>
    </w:rPr>
  </w:style>
  <w:style w:type="paragraph" w:styleId="Ttulo">
    <w:name w:val="Title"/>
    <w:basedOn w:val="Normal"/>
    <w:next w:val="Normal"/>
    <w:link w:val="TtuloCar"/>
    <w:uiPriority w:val="10"/>
    <w:qFormat/>
    <w:rsid w:val="004C61A1"/>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61A1"/>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uiPriority w:val="9"/>
    <w:rsid w:val="00301D1E"/>
    <w:rPr>
      <w:rFonts w:asciiTheme="majorHAnsi" w:eastAsiaTheme="majorEastAsia" w:hAnsiTheme="majorHAnsi" w:cstheme="majorBidi"/>
      <w:b/>
      <w:color w:val="000066"/>
      <w:sz w:val="24"/>
      <w:szCs w:val="32"/>
      <w:lang w:val="en-US" w:eastAsia="es-ES"/>
    </w:rPr>
  </w:style>
  <w:style w:type="paragraph" w:styleId="Prrafodelista">
    <w:name w:val="List Paragraph"/>
    <w:basedOn w:val="Normal"/>
    <w:uiPriority w:val="34"/>
    <w:qFormat/>
    <w:rsid w:val="001F7014"/>
    <w:pPr>
      <w:ind w:left="720"/>
      <w:contextualSpacing/>
    </w:pPr>
  </w:style>
  <w:style w:type="paragraph" w:styleId="Encabezado">
    <w:name w:val="header"/>
    <w:basedOn w:val="Normal"/>
    <w:link w:val="EncabezadoCar"/>
    <w:uiPriority w:val="99"/>
    <w:unhideWhenUsed/>
    <w:rsid w:val="00BC7175"/>
    <w:pPr>
      <w:tabs>
        <w:tab w:val="center" w:pos="4252"/>
        <w:tab w:val="right" w:pos="8504"/>
      </w:tabs>
    </w:pPr>
  </w:style>
  <w:style w:type="character" w:customStyle="1" w:styleId="EncabezadoCar">
    <w:name w:val="Encabezado Car"/>
    <w:basedOn w:val="Fuentedeprrafopredeter"/>
    <w:link w:val="Encabezado"/>
    <w:uiPriority w:val="99"/>
    <w:rsid w:val="00BC7175"/>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BC7175"/>
    <w:pPr>
      <w:tabs>
        <w:tab w:val="center" w:pos="4252"/>
        <w:tab w:val="right" w:pos="8504"/>
      </w:tabs>
    </w:pPr>
  </w:style>
  <w:style w:type="character" w:customStyle="1" w:styleId="PiedepginaCar">
    <w:name w:val="Pie de página Car"/>
    <w:basedOn w:val="Fuentedeprrafopredeter"/>
    <w:link w:val="Piedepgina"/>
    <w:uiPriority w:val="99"/>
    <w:rsid w:val="00BC7175"/>
    <w:rPr>
      <w:rFonts w:ascii="Times New Roman" w:hAnsi="Times New Roman" w:cs="Times New Roman"/>
      <w:sz w:val="24"/>
      <w:szCs w:val="24"/>
      <w:lang w:eastAsia="es-ES"/>
    </w:rPr>
  </w:style>
  <w:style w:type="paragraph" w:styleId="Textonotapie">
    <w:name w:val="footnote text"/>
    <w:basedOn w:val="Normal"/>
    <w:link w:val="TextonotapieCar"/>
    <w:uiPriority w:val="99"/>
    <w:unhideWhenUsed/>
    <w:rsid w:val="001D1AB8"/>
    <w:rPr>
      <w:sz w:val="20"/>
      <w:szCs w:val="20"/>
    </w:rPr>
  </w:style>
  <w:style w:type="character" w:customStyle="1" w:styleId="TextonotapieCar">
    <w:name w:val="Texto nota pie Car"/>
    <w:basedOn w:val="Fuentedeprrafopredeter"/>
    <w:link w:val="Textonotapie"/>
    <w:uiPriority w:val="99"/>
    <w:rsid w:val="001D1AB8"/>
    <w:rPr>
      <w:rFonts w:ascii="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D1AB8"/>
    <w:rPr>
      <w:vertAlign w:val="superscript"/>
    </w:rPr>
  </w:style>
  <w:style w:type="paragraph" w:styleId="NormalWeb">
    <w:name w:val="Normal (Web)"/>
    <w:basedOn w:val="Normal"/>
    <w:uiPriority w:val="99"/>
    <w:unhideWhenUsed/>
    <w:rsid w:val="00C552E1"/>
    <w:pPr>
      <w:jc w:val="left"/>
    </w:pPr>
    <w:rPr>
      <w:rFonts w:eastAsiaTheme="minorHAnsi"/>
    </w:rPr>
  </w:style>
  <w:style w:type="character" w:styleId="Textoennegrita">
    <w:name w:val="Strong"/>
    <w:basedOn w:val="Fuentedeprrafopredeter"/>
    <w:uiPriority w:val="22"/>
    <w:qFormat/>
    <w:rsid w:val="00C552E1"/>
    <w:rPr>
      <w:b/>
      <w:bCs/>
    </w:rPr>
  </w:style>
  <w:style w:type="character" w:styleId="Hipervnculo">
    <w:name w:val="Hyperlink"/>
    <w:basedOn w:val="Fuentedeprrafopredeter"/>
    <w:unhideWhenUsed/>
    <w:rsid w:val="00C552E1"/>
    <w:rPr>
      <w:color w:val="0000FF"/>
      <w:u w:val="single"/>
    </w:rPr>
  </w:style>
  <w:style w:type="character" w:customStyle="1" w:styleId="Mencinsinresolver1">
    <w:name w:val="Mención sin resolver1"/>
    <w:basedOn w:val="Fuentedeprrafopredeter"/>
    <w:uiPriority w:val="99"/>
    <w:semiHidden/>
    <w:unhideWhenUsed/>
    <w:rsid w:val="00813C93"/>
    <w:rPr>
      <w:color w:val="808080"/>
      <w:shd w:val="clear" w:color="auto" w:fill="E6E6E6"/>
    </w:rPr>
  </w:style>
  <w:style w:type="paragraph" w:styleId="Textodeglobo">
    <w:name w:val="Balloon Text"/>
    <w:basedOn w:val="Normal"/>
    <w:link w:val="TextodegloboCar"/>
    <w:uiPriority w:val="99"/>
    <w:semiHidden/>
    <w:unhideWhenUsed/>
    <w:rsid w:val="00250E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EBD"/>
    <w:rPr>
      <w:rFonts w:ascii="Segoe UI" w:hAnsi="Segoe UI" w:cs="Segoe UI"/>
      <w:sz w:val="18"/>
      <w:szCs w:val="18"/>
      <w:lang w:eastAsia="es-ES"/>
    </w:rPr>
  </w:style>
  <w:style w:type="character" w:customStyle="1" w:styleId="Mencinsinresolver2">
    <w:name w:val="Mención sin resolver2"/>
    <w:basedOn w:val="Fuentedeprrafopredeter"/>
    <w:uiPriority w:val="99"/>
    <w:semiHidden/>
    <w:unhideWhenUsed/>
    <w:rsid w:val="002E0DA2"/>
    <w:rPr>
      <w:color w:val="808080"/>
      <w:shd w:val="clear" w:color="auto" w:fill="E6E6E6"/>
    </w:rPr>
  </w:style>
  <w:style w:type="character" w:styleId="CitaHTML">
    <w:name w:val="HTML Cite"/>
    <w:basedOn w:val="Fuentedeprrafopredeter"/>
    <w:uiPriority w:val="99"/>
    <w:semiHidden/>
    <w:unhideWhenUsed/>
    <w:rsid w:val="00855C28"/>
    <w:rPr>
      <w:i/>
      <w:iCs/>
    </w:rPr>
  </w:style>
  <w:style w:type="paragraph" w:customStyle="1" w:styleId="content">
    <w:name w:val="content"/>
    <w:basedOn w:val="Normal"/>
    <w:rsid w:val="00855C28"/>
    <w:pPr>
      <w:spacing w:before="100" w:beforeAutospacing="1" w:after="100" w:afterAutospacing="1"/>
      <w:jc w:val="left"/>
    </w:pPr>
  </w:style>
  <w:style w:type="character" w:styleId="Hipervnculovisitado">
    <w:name w:val="FollowedHyperlink"/>
    <w:basedOn w:val="Fuentedeprrafopredeter"/>
    <w:uiPriority w:val="99"/>
    <w:semiHidden/>
    <w:unhideWhenUsed/>
    <w:rsid w:val="004345DC"/>
    <w:rPr>
      <w:color w:val="954F72" w:themeColor="followedHyperlink"/>
      <w:u w:val="single"/>
    </w:rPr>
  </w:style>
  <w:style w:type="table" w:styleId="Tablaconcuadrcula">
    <w:name w:val="Table Grid"/>
    <w:basedOn w:val="Tablanormal"/>
    <w:uiPriority w:val="39"/>
    <w:rsid w:val="006E2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1560">
      <w:bodyDiv w:val="1"/>
      <w:marLeft w:val="0"/>
      <w:marRight w:val="0"/>
      <w:marTop w:val="0"/>
      <w:marBottom w:val="0"/>
      <w:divBdr>
        <w:top w:val="none" w:sz="0" w:space="0" w:color="auto"/>
        <w:left w:val="none" w:sz="0" w:space="0" w:color="auto"/>
        <w:bottom w:val="none" w:sz="0" w:space="0" w:color="auto"/>
        <w:right w:val="none" w:sz="0" w:space="0" w:color="auto"/>
      </w:divBdr>
      <w:divsChild>
        <w:div w:id="1104420226">
          <w:marLeft w:val="480"/>
          <w:marRight w:val="0"/>
          <w:marTop w:val="0"/>
          <w:marBottom w:val="0"/>
          <w:divBdr>
            <w:top w:val="none" w:sz="0" w:space="0" w:color="auto"/>
            <w:left w:val="none" w:sz="0" w:space="0" w:color="auto"/>
            <w:bottom w:val="none" w:sz="0" w:space="0" w:color="auto"/>
            <w:right w:val="none" w:sz="0" w:space="0" w:color="auto"/>
          </w:divBdr>
          <w:divsChild>
            <w:div w:id="362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1384">
      <w:bodyDiv w:val="1"/>
      <w:marLeft w:val="0"/>
      <w:marRight w:val="0"/>
      <w:marTop w:val="0"/>
      <w:marBottom w:val="0"/>
      <w:divBdr>
        <w:top w:val="none" w:sz="0" w:space="0" w:color="auto"/>
        <w:left w:val="none" w:sz="0" w:space="0" w:color="auto"/>
        <w:bottom w:val="none" w:sz="0" w:space="0" w:color="auto"/>
        <w:right w:val="none" w:sz="0" w:space="0" w:color="auto"/>
      </w:divBdr>
    </w:div>
    <w:div w:id="181014821">
      <w:bodyDiv w:val="1"/>
      <w:marLeft w:val="0"/>
      <w:marRight w:val="0"/>
      <w:marTop w:val="0"/>
      <w:marBottom w:val="0"/>
      <w:divBdr>
        <w:top w:val="none" w:sz="0" w:space="0" w:color="auto"/>
        <w:left w:val="none" w:sz="0" w:space="0" w:color="auto"/>
        <w:bottom w:val="none" w:sz="0" w:space="0" w:color="auto"/>
        <w:right w:val="none" w:sz="0" w:space="0" w:color="auto"/>
      </w:divBdr>
      <w:divsChild>
        <w:div w:id="154609647">
          <w:marLeft w:val="480"/>
          <w:marRight w:val="0"/>
          <w:marTop w:val="0"/>
          <w:marBottom w:val="0"/>
          <w:divBdr>
            <w:top w:val="none" w:sz="0" w:space="0" w:color="auto"/>
            <w:left w:val="none" w:sz="0" w:space="0" w:color="auto"/>
            <w:bottom w:val="none" w:sz="0" w:space="0" w:color="auto"/>
            <w:right w:val="none" w:sz="0" w:space="0" w:color="auto"/>
          </w:divBdr>
          <w:divsChild>
            <w:div w:id="18582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8069">
      <w:bodyDiv w:val="1"/>
      <w:marLeft w:val="0"/>
      <w:marRight w:val="0"/>
      <w:marTop w:val="0"/>
      <w:marBottom w:val="0"/>
      <w:divBdr>
        <w:top w:val="none" w:sz="0" w:space="0" w:color="auto"/>
        <w:left w:val="none" w:sz="0" w:space="0" w:color="auto"/>
        <w:bottom w:val="none" w:sz="0" w:space="0" w:color="auto"/>
        <w:right w:val="none" w:sz="0" w:space="0" w:color="auto"/>
      </w:divBdr>
    </w:div>
    <w:div w:id="291860520">
      <w:bodyDiv w:val="1"/>
      <w:marLeft w:val="0"/>
      <w:marRight w:val="0"/>
      <w:marTop w:val="0"/>
      <w:marBottom w:val="0"/>
      <w:divBdr>
        <w:top w:val="none" w:sz="0" w:space="0" w:color="auto"/>
        <w:left w:val="none" w:sz="0" w:space="0" w:color="auto"/>
        <w:bottom w:val="none" w:sz="0" w:space="0" w:color="auto"/>
        <w:right w:val="none" w:sz="0" w:space="0" w:color="auto"/>
      </w:divBdr>
    </w:div>
    <w:div w:id="454911490">
      <w:bodyDiv w:val="1"/>
      <w:marLeft w:val="0"/>
      <w:marRight w:val="0"/>
      <w:marTop w:val="0"/>
      <w:marBottom w:val="0"/>
      <w:divBdr>
        <w:top w:val="none" w:sz="0" w:space="0" w:color="auto"/>
        <w:left w:val="none" w:sz="0" w:space="0" w:color="auto"/>
        <w:bottom w:val="none" w:sz="0" w:space="0" w:color="auto"/>
        <w:right w:val="none" w:sz="0" w:space="0" w:color="auto"/>
      </w:divBdr>
      <w:divsChild>
        <w:div w:id="1909262838">
          <w:marLeft w:val="480"/>
          <w:marRight w:val="0"/>
          <w:marTop w:val="0"/>
          <w:marBottom w:val="0"/>
          <w:divBdr>
            <w:top w:val="none" w:sz="0" w:space="0" w:color="auto"/>
            <w:left w:val="none" w:sz="0" w:space="0" w:color="auto"/>
            <w:bottom w:val="none" w:sz="0" w:space="0" w:color="auto"/>
            <w:right w:val="none" w:sz="0" w:space="0" w:color="auto"/>
          </w:divBdr>
          <w:divsChild>
            <w:div w:id="3524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1400">
      <w:bodyDiv w:val="1"/>
      <w:marLeft w:val="0"/>
      <w:marRight w:val="0"/>
      <w:marTop w:val="0"/>
      <w:marBottom w:val="0"/>
      <w:divBdr>
        <w:top w:val="none" w:sz="0" w:space="0" w:color="auto"/>
        <w:left w:val="none" w:sz="0" w:space="0" w:color="auto"/>
        <w:bottom w:val="none" w:sz="0" w:space="0" w:color="auto"/>
        <w:right w:val="none" w:sz="0" w:space="0" w:color="auto"/>
      </w:divBdr>
      <w:divsChild>
        <w:div w:id="426653858">
          <w:marLeft w:val="480"/>
          <w:marRight w:val="0"/>
          <w:marTop w:val="0"/>
          <w:marBottom w:val="0"/>
          <w:divBdr>
            <w:top w:val="none" w:sz="0" w:space="0" w:color="auto"/>
            <w:left w:val="none" w:sz="0" w:space="0" w:color="auto"/>
            <w:bottom w:val="none" w:sz="0" w:space="0" w:color="auto"/>
            <w:right w:val="none" w:sz="0" w:space="0" w:color="auto"/>
          </w:divBdr>
          <w:divsChild>
            <w:div w:id="13619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7892">
      <w:bodyDiv w:val="1"/>
      <w:marLeft w:val="0"/>
      <w:marRight w:val="0"/>
      <w:marTop w:val="0"/>
      <w:marBottom w:val="0"/>
      <w:divBdr>
        <w:top w:val="none" w:sz="0" w:space="0" w:color="auto"/>
        <w:left w:val="none" w:sz="0" w:space="0" w:color="auto"/>
        <w:bottom w:val="none" w:sz="0" w:space="0" w:color="auto"/>
        <w:right w:val="none" w:sz="0" w:space="0" w:color="auto"/>
      </w:divBdr>
    </w:div>
    <w:div w:id="1134367632">
      <w:bodyDiv w:val="1"/>
      <w:marLeft w:val="0"/>
      <w:marRight w:val="0"/>
      <w:marTop w:val="0"/>
      <w:marBottom w:val="0"/>
      <w:divBdr>
        <w:top w:val="none" w:sz="0" w:space="0" w:color="auto"/>
        <w:left w:val="none" w:sz="0" w:space="0" w:color="auto"/>
        <w:bottom w:val="none" w:sz="0" w:space="0" w:color="auto"/>
        <w:right w:val="none" w:sz="0" w:space="0" w:color="auto"/>
      </w:divBdr>
    </w:div>
    <w:div w:id="1241327806">
      <w:bodyDiv w:val="1"/>
      <w:marLeft w:val="0"/>
      <w:marRight w:val="0"/>
      <w:marTop w:val="0"/>
      <w:marBottom w:val="0"/>
      <w:divBdr>
        <w:top w:val="none" w:sz="0" w:space="0" w:color="auto"/>
        <w:left w:val="none" w:sz="0" w:space="0" w:color="auto"/>
        <w:bottom w:val="none" w:sz="0" w:space="0" w:color="auto"/>
        <w:right w:val="none" w:sz="0" w:space="0" w:color="auto"/>
      </w:divBdr>
      <w:divsChild>
        <w:div w:id="548148924">
          <w:marLeft w:val="480"/>
          <w:marRight w:val="0"/>
          <w:marTop w:val="0"/>
          <w:marBottom w:val="0"/>
          <w:divBdr>
            <w:top w:val="none" w:sz="0" w:space="0" w:color="auto"/>
            <w:left w:val="none" w:sz="0" w:space="0" w:color="auto"/>
            <w:bottom w:val="none" w:sz="0" w:space="0" w:color="auto"/>
            <w:right w:val="none" w:sz="0" w:space="0" w:color="auto"/>
          </w:divBdr>
          <w:divsChild>
            <w:div w:id="1727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38721">
      <w:bodyDiv w:val="1"/>
      <w:marLeft w:val="0"/>
      <w:marRight w:val="0"/>
      <w:marTop w:val="0"/>
      <w:marBottom w:val="0"/>
      <w:divBdr>
        <w:top w:val="none" w:sz="0" w:space="0" w:color="auto"/>
        <w:left w:val="none" w:sz="0" w:space="0" w:color="auto"/>
        <w:bottom w:val="none" w:sz="0" w:space="0" w:color="auto"/>
        <w:right w:val="none" w:sz="0" w:space="0" w:color="auto"/>
      </w:divBdr>
      <w:divsChild>
        <w:div w:id="1332832692">
          <w:marLeft w:val="480"/>
          <w:marRight w:val="0"/>
          <w:marTop w:val="0"/>
          <w:marBottom w:val="0"/>
          <w:divBdr>
            <w:top w:val="none" w:sz="0" w:space="0" w:color="auto"/>
            <w:left w:val="none" w:sz="0" w:space="0" w:color="auto"/>
            <w:bottom w:val="none" w:sz="0" w:space="0" w:color="auto"/>
            <w:right w:val="none" w:sz="0" w:space="0" w:color="auto"/>
          </w:divBdr>
          <w:divsChild>
            <w:div w:id="14271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tionalacademies.org/hmd/reports/2017/global-health-and-the-future-role-of-the-united-state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x.doi.org/10.1016/S0140-6736(17)31460-5" TargetMode="External"/><Relationship Id="rId17" Type="http://schemas.openxmlformats.org/officeDocument/2006/relationships/hyperlink" Target="https://www.dropbox.com/sh/t43hptd5pve03k5/AACYfqNPzuACdE9nslpoWNS4a?dl=0" TargetMode="External"/><Relationship Id="rId2" Type="http://schemas.openxmlformats.org/officeDocument/2006/relationships/numbering" Target="numbering.xml"/><Relationship Id="rId16" Type="http://schemas.openxmlformats.org/officeDocument/2006/relationships/hyperlink" Target="http://www.e-ir.info/2015/05/10/review-disease-diplomacy-international-norms-and-global-health-secur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alth.bmz.de/what_we_do/Sector-strategies/shaping-global-health/index.jsp" TargetMode="External"/><Relationship Id="rId5" Type="http://schemas.openxmlformats.org/officeDocument/2006/relationships/settings" Target="settings.xml"/><Relationship Id="rId15" Type="http://schemas.openxmlformats.org/officeDocument/2006/relationships/hyperlink" Target="https://jhupbooks.press.jhu.edu/content/disease-diplomacy" TargetMode="External"/><Relationship Id="rId10" Type="http://schemas.openxmlformats.org/officeDocument/2006/relationships/hyperlink" Target="https://ec.europa.eu/health/eu_world/docs/ev_20100610_rd04_en.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mmit.sfu.ca/item/10865" TargetMode="External"/><Relationship Id="rId14" Type="http://schemas.openxmlformats.org/officeDocument/2006/relationships/hyperlink" Target="http://content.healthaffairs.org/content/28/4/1091.lo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who.int/trade/diplomacy/en/" TargetMode="External"/><Relationship Id="rId1" Type="http://schemas.openxmlformats.org/officeDocument/2006/relationships/hyperlink" Target="http://www.who.int/trade/diplomacy/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F136-F872-438E-B218-8712523B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Manuel Freire Campo</dc:creator>
  <cp:lastModifiedBy>Concepción Jiménez Rodríguez</cp:lastModifiedBy>
  <cp:revision>5</cp:revision>
  <cp:lastPrinted>2017-10-09T13:19:00Z</cp:lastPrinted>
  <dcterms:created xsi:type="dcterms:W3CDTF">2017-11-23T15:34:00Z</dcterms:created>
  <dcterms:modified xsi:type="dcterms:W3CDTF">2017-11-23T15:36:00Z</dcterms:modified>
</cp:coreProperties>
</file>